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C78" w:rsidRPr="00FB7B1A" w:rsidRDefault="005C5C78" w:rsidP="005C5C78">
      <w:pPr>
        <w:jc w:val="both"/>
        <w:rPr>
          <w:lang w:eastAsia="en-US"/>
        </w:rPr>
      </w:pPr>
      <w:r w:rsidRPr="005C5C78">
        <w:rPr>
          <w:lang w:val="sr-Cyrl-RS"/>
        </w:rPr>
        <w:t>На основу члана 25</w:t>
      </w:r>
      <w:r w:rsidR="00BE53EA">
        <w:t>.</w:t>
      </w:r>
      <w:r w:rsidRPr="005C5C78">
        <w:rPr>
          <w:lang w:val="sr-Cyrl-RS"/>
        </w:rPr>
        <w:t xml:space="preserve"> став 1</w:t>
      </w:r>
      <w:r w:rsidR="00BE53EA">
        <w:t>.</w:t>
      </w:r>
      <w:r w:rsidRPr="005C5C78">
        <w:rPr>
          <w:lang w:val="sr-Cyrl-RS"/>
        </w:rPr>
        <w:t xml:space="preserve"> тачка в) Зак</w:t>
      </w:r>
      <w:r w:rsidR="00453936">
        <w:rPr>
          <w:lang w:val="sr-Cyrl-RS"/>
        </w:rPr>
        <w:t>она о експропријацији РС („Сл. г</w:t>
      </w:r>
      <w:r w:rsidRPr="005C5C78">
        <w:rPr>
          <w:lang w:val="sr-Cyrl-RS"/>
        </w:rPr>
        <w:t>ласник РС“, бр. 112/06</w:t>
      </w:r>
      <w:r w:rsidR="00BE53EA">
        <w:t>, 37/07, 66/08, 110/08, 106/10, 121/10, 2/15, i 79/</w:t>
      </w:r>
      <w:r w:rsidR="00F55FEE">
        <w:t>15</w:t>
      </w:r>
      <w:r w:rsidRPr="005C5C78">
        <w:rPr>
          <w:lang w:val="sr-Cyrl-RS"/>
        </w:rPr>
        <w:t>), Град Бања Лук</w:t>
      </w:r>
      <w:r>
        <w:rPr>
          <w:lang w:val="sr-Cyrl-RS"/>
        </w:rPr>
        <w:t xml:space="preserve">а као корисник експропријације на локалитету </w:t>
      </w:r>
      <w:r w:rsidR="00F30EED">
        <w:rPr>
          <w:lang w:val="sr-Cyrl-RS"/>
        </w:rPr>
        <w:t xml:space="preserve">који се налази </w:t>
      </w:r>
      <w:r w:rsidR="004F658B">
        <w:rPr>
          <w:lang w:val="sr-Cyrl-RS" w:eastAsia="en-US"/>
        </w:rPr>
        <w:t xml:space="preserve">у обухвату </w:t>
      </w:r>
      <w:r w:rsidR="00751D5B">
        <w:rPr>
          <w:lang w:val="sr-Cyrl-RS" w:eastAsia="en-US"/>
        </w:rPr>
        <w:t xml:space="preserve">Регулационог плана </w:t>
      </w:r>
      <w:r w:rsidR="00EC2D22">
        <w:rPr>
          <w:lang w:val="sr-Cyrl-RS" w:eastAsia="en-US"/>
        </w:rPr>
        <w:t xml:space="preserve">за простор између Булевар војводе Петра Бојовића, Булевар војводе Живојина Мишића и ријеке Врбас ( радни назив „Филиповића Поље“) </w:t>
      </w:r>
      <w:r w:rsidR="00FC5951">
        <w:rPr>
          <w:lang w:val="sr-Cyrl-RS" w:eastAsia="en-US"/>
        </w:rPr>
        <w:t>који је усвојен 2021. године („</w:t>
      </w:r>
      <w:r w:rsidR="00EC2D22">
        <w:rPr>
          <w:lang w:val="sr-Cyrl-RS" w:eastAsia="en-US"/>
        </w:rPr>
        <w:t>Сл.гласник Града Бања Лука“, бр. 29/21 и 19/25)</w:t>
      </w:r>
      <w:r w:rsidR="00C33CCC">
        <w:rPr>
          <w:lang w:val="sr-Cyrl-RS" w:eastAsia="en-US"/>
        </w:rPr>
        <w:t xml:space="preserve"> ради </w:t>
      </w:r>
      <w:r w:rsidR="00B10818">
        <w:rPr>
          <w:lang w:val="sr-Cyrl-RS" w:eastAsia="en-US"/>
        </w:rPr>
        <w:t xml:space="preserve">изградње </w:t>
      </w:r>
      <w:r w:rsidR="00EC2D22">
        <w:rPr>
          <w:lang w:val="sr-Cyrl-RS" w:eastAsia="en-US"/>
        </w:rPr>
        <w:t>јавне комуналне инфраструктуре – саобраћајнице</w:t>
      </w:r>
      <w:r w:rsidR="00B10818">
        <w:rPr>
          <w:lang w:val="sr-Cyrl-RS" w:eastAsia="en-US"/>
        </w:rPr>
        <w:t xml:space="preserve"> у к.о. Бањалука 6</w:t>
      </w:r>
      <w:r w:rsidR="0044447F">
        <w:rPr>
          <w:lang w:val="sr-Cyrl-RS" w:eastAsia="en-US"/>
        </w:rPr>
        <w:t>,</w:t>
      </w:r>
      <w:r w:rsidR="00EA4B10">
        <w:rPr>
          <w:lang w:val="sr-Cyrl-RS" w:eastAsia="en-US"/>
        </w:rPr>
        <w:t xml:space="preserve"> </w:t>
      </w:r>
      <w:r>
        <w:rPr>
          <w:lang w:val="sr-Cyrl-CS" w:eastAsia="en-US"/>
        </w:rPr>
        <w:t>расписује сљедећи</w:t>
      </w:r>
      <w:r w:rsidR="00FB7B1A">
        <w:rPr>
          <w:lang w:eastAsia="en-US"/>
        </w:rPr>
        <w:t>:</w:t>
      </w:r>
    </w:p>
    <w:p w:rsidR="006A1ED7" w:rsidRDefault="006A1ED7" w:rsidP="005C5C78">
      <w:pPr>
        <w:jc w:val="both"/>
        <w:rPr>
          <w:lang w:val="sr-Cyrl-RS" w:eastAsia="en-US"/>
        </w:rPr>
      </w:pPr>
    </w:p>
    <w:p w:rsidR="005C5C78" w:rsidRPr="005C5C78" w:rsidRDefault="005C5C78" w:rsidP="00A474AC">
      <w:pPr>
        <w:rPr>
          <w:b/>
          <w:sz w:val="32"/>
          <w:szCs w:val="32"/>
          <w:lang w:val="sr-Cyrl-CS" w:eastAsia="en-US"/>
        </w:rPr>
      </w:pPr>
    </w:p>
    <w:p w:rsidR="00A339AB" w:rsidRPr="00CE34DD" w:rsidRDefault="005C5C78" w:rsidP="00BC75B9">
      <w:pPr>
        <w:jc w:val="center"/>
        <w:rPr>
          <w:b/>
          <w:sz w:val="32"/>
          <w:szCs w:val="32"/>
          <w:lang w:val="sr-Cyrl-RS" w:eastAsia="en-US"/>
        </w:rPr>
      </w:pPr>
      <w:r w:rsidRPr="005C5C78">
        <w:rPr>
          <w:b/>
          <w:sz w:val="32"/>
          <w:szCs w:val="32"/>
          <w:lang w:val="sr-Cyrl-CS" w:eastAsia="en-US"/>
        </w:rPr>
        <w:t xml:space="preserve">Ј А В Н И    </w:t>
      </w:r>
      <w:r w:rsidR="00CE34DD">
        <w:rPr>
          <w:b/>
          <w:sz w:val="32"/>
          <w:szCs w:val="32"/>
          <w:lang w:val="en-US" w:eastAsia="en-US"/>
        </w:rPr>
        <w:t xml:space="preserve">O </w:t>
      </w:r>
      <w:r w:rsidR="00CE34DD">
        <w:rPr>
          <w:b/>
          <w:sz w:val="32"/>
          <w:szCs w:val="32"/>
          <w:lang w:val="sr-Cyrl-RS" w:eastAsia="en-US"/>
        </w:rPr>
        <w:t xml:space="preserve">Г Л А С </w:t>
      </w:r>
    </w:p>
    <w:p w:rsidR="00871E80" w:rsidRDefault="00871E80" w:rsidP="00871E80">
      <w:pPr>
        <w:rPr>
          <w:b/>
          <w:sz w:val="32"/>
          <w:szCs w:val="32"/>
          <w:lang w:eastAsia="en-US"/>
        </w:rPr>
      </w:pPr>
    </w:p>
    <w:p w:rsidR="0061572E" w:rsidRDefault="00D72DF7" w:rsidP="00D72DF7">
      <w:pPr>
        <w:jc w:val="both"/>
        <w:rPr>
          <w:lang w:val="sr-Cyrl-RS"/>
        </w:rPr>
      </w:pPr>
      <w:r>
        <w:rPr>
          <w:sz w:val="32"/>
          <w:szCs w:val="32"/>
          <w:lang w:eastAsia="en-US"/>
        </w:rPr>
        <w:tab/>
      </w:r>
      <w:r w:rsidR="00AC470F">
        <w:rPr>
          <w:lang w:val="sr-Cyrl-RS" w:eastAsia="en-US"/>
        </w:rPr>
        <w:t>з</w:t>
      </w:r>
      <w:r w:rsidR="0061572E">
        <w:rPr>
          <w:lang w:val="sr-Cyrl-RS" w:eastAsia="en-US"/>
        </w:rPr>
        <w:t xml:space="preserve">а покушај споразумног рјешавања </w:t>
      </w:r>
      <w:r w:rsidR="009A3360">
        <w:rPr>
          <w:lang w:val="sr-Cyrl-RS" w:eastAsia="en-US"/>
        </w:rPr>
        <w:t>имови</w:t>
      </w:r>
      <w:r w:rsidR="00A354E8">
        <w:rPr>
          <w:lang w:val="sr-Cyrl-RS" w:eastAsia="en-US"/>
        </w:rPr>
        <w:t>нско</w:t>
      </w:r>
      <w:r w:rsidR="00FC5951">
        <w:rPr>
          <w:lang w:val="sr-Cyrl-RS" w:eastAsia="en-US"/>
        </w:rPr>
        <w:t>-</w:t>
      </w:r>
      <w:r w:rsidR="00A354E8">
        <w:rPr>
          <w:lang w:val="sr-Cyrl-RS" w:eastAsia="en-US"/>
        </w:rPr>
        <w:t>правних односа</w:t>
      </w:r>
      <w:r w:rsidR="005401A8">
        <w:rPr>
          <w:lang w:val="sr-Cyrl-RS" w:eastAsia="en-US"/>
        </w:rPr>
        <w:t xml:space="preserve"> на не</w:t>
      </w:r>
      <w:r w:rsidR="00A354E8">
        <w:rPr>
          <w:lang w:val="sr-Cyrl-RS" w:eastAsia="en-US"/>
        </w:rPr>
        <w:t>покретности</w:t>
      </w:r>
      <w:r w:rsidR="009A3360">
        <w:rPr>
          <w:lang w:val="sr-Cyrl-RS" w:eastAsia="en-US"/>
        </w:rPr>
        <w:t xml:space="preserve"> </w:t>
      </w:r>
      <w:r w:rsidR="00A354E8">
        <w:rPr>
          <w:lang w:val="sr-Cyrl-RS" w:eastAsia="en-US"/>
        </w:rPr>
        <w:t xml:space="preserve">  за коју</w:t>
      </w:r>
      <w:r w:rsidR="0061572E">
        <w:rPr>
          <w:lang w:val="sr-Cyrl-RS" w:eastAsia="en-US"/>
        </w:rPr>
        <w:t xml:space="preserve"> је утврђен општи интерес </w:t>
      </w:r>
      <w:r w:rsidR="0061572E">
        <w:t>Одлуком Владе Ре</w:t>
      </w:r>
      <w:r w:rsidR="00EC2D22">
        <w:t>публике Српске број: 04/1-012-2-3036/26</w:t>
      </w:r>
      <w:r w:rsidR="0061572E">
        <w:t xml:space="preserve"> од </w:t>
      </w:r>
      <w:r w:rsidR="001B21A7">
        <w:rPr>
          <w:lang w:val="sr-Cyrl-RS"/>
        </w:rPr>
        <w:t xml:space="preserve"> </w:t>
      </w:r>
      <w:r w:rsidR="00EC2D22">
        <w:rPr>
          <w:lang w:val="sr-Cyrl-RS"/>
        </w:rPr>
        <w:t>23</w:t>
      </w:r>
      <w:r w:rsidR="00EC2D22">
        <w:t>.07.2026</w:t>
      </w:r>
      <w:r w:rsidR="009A3360">
        <w:t xml:space="preserve">. </w:t>
      </w:r>
      <w:r w:rsidR="0061572E">
        <w:t>године</w:t>
      </w:r>
      <w:r w:rsidR="009A3360">
        <w:rPr>
          <w:lang w:val="sr-Cyrl-RS"/>
        </w:rPr>
        <w:t xml:space="preserve"> – ради изградње</w:t>
      </w:r>
      <w:r w:rsidR="00EC2D22">
        <w:rPr>
          <w:lang w:val="sr-Cyrl-RS"/>
        </w:rPr>
        <w:t xml:space="preserve"> </w:t>
      </w:r>
      <w:r w:rsidR="00A354E8">
        <w:rPr>
          <w:lang w:val="sr-Cyrl-RS"/>
        </w:rPr>
        <w:t>јавне комуналне инфраструктуре - саобраћајнице</w:t>
      </w:r>
      <w:r w:rsidR="009A3360">
        <w:rPr>
          <w:lang w:val="sr-Cyrl-RS"/>
        </w:rPr>
        <w:t xml:space="preserve">, </w:t>
      </w:r>
      <w:r w:rsidR="009A3360">
        <w:t xml:space="preserve"> </w:t>
      </w:r>
      <w:r w:rsidR="00A354E8">
        <w:rPr>
          <w:lang w:val="sr-Cyrl-RS"/>
        </w:rPr>
        <w:t xml:space="preserve">и то за </w:t>
      </w:r>
      <w:r w:rsidR="001B21A7">
        <w:rPr>
          <w:lang w:val="sr-Cyrl-RS"/>
        </w:rPr>
        <w:t xml:space="preserve">дио </w:t>
      </w:r>
      <w:r w:rsidR="00A354E8">
        <w:rPr>
          <w:lang w:val="sr-Cyrl-RS"/>
        </w:rPr>
        <w:t>непокретност</w:t>
      </w:r>
      <w:r w:rsidR="001B21A7">
        <w:rPr>
          <w:lang w:val="sr-Cyrl-RS"/>
        </w:rPr>
        <w:t>и</w:t>
      </w:r>
      <w:r w:rsidR="009A3360">
        <w:rPr>
          <w:lang w:val="sr-Cyrl-RS"/>
        </w:rPr>
        <w:t xml:space="preserve">: </w:t>
      </w:r>
    </w:p>
    <w:p w:rsidR="009A3360" w:rsidRPr="0096222A" w:rsidRDefault="009A3360" w:rsidP="0096222A">
      <w:pPr>
        <w:pStyle w:val="ListParagraph"/>
        <w:numPr>
          <w:ilvl w:val="0"/>
          <w:numId w:val="20"/>
        </w:numPr>
        <w:jc w:val="both"/>
        <w:rPr>
          <w:lang w:val="sr-Latn-RS"/>
        </w:rPr>
      </w:pPr>
      <w:r w:rsidRPr="0096222A">
        <w:rPr>
          <w:b/>
          <w:lang w:val="sr-Cyrl-RS"/>
        </w:rPr>
        <w:t xml:space="preserve"> к.ч. бр.</w:t>
      </w:r>
      <w:r w:rsidRPr="0096222A">
        <w:rPr>
          <w:lang w:val="sr-Latn-RS"/>
        </w:rPr>
        <w:t xml:space="preserve"> </w:t>
      </w:r>
      <w:r w:rsidR="0096222A">
        <w:rPr>
          <w:b/>
          <w:lang w:val="bs-Cyrl-BA"/>
        </w:rPr>
        <w:t>1860/3</w:t>
      </w:r>
      <w:r w:rsidRPr="0096222A">
        <w:rPr>
          <w:b/>
          <w:lang w:val="bs-Cyrl-BA"/>
        </w:rPr>
        <w:t>,</w:t>
      </w:r>
      <w:r w:rsidR="0096222A">
        <w:rPr>
          <w:b/>
          <w:lang w:val="sr-Cyrl-RS"/>
        </w:rPr>
        <w:t xml:space="preserve"> у површини од 261</w:t>
      </w:r>
      <w:r w:rsidRPr="0096222A">
        <w:rPr>
          <w:b/>
          <w:lang w:val="sr-Cyrl-RS"/>
        </w:rPr>
        <w:t xml:space="preserve"> </w:t>
      </w:r>
      <w:r w:rsidR="001B21A7">
        <w:rPr>
          <w:b/>
          <w:lang w:val="sr-Latn-BA"/>
        </w:rPr>
        <w:t>м</w:t>
      </w:r>
      <w:r w:rsidRPr="0096222A">
        <w:rPr>
          <w:b/>
          <w:vertAlign w:val="superscript"/>
        </w:rPr>
        <w:t>2</w:t>
      </w:r>
      <w:r w:rsidRPr="0096222A">
        <w:rPr>
          <w:b/>
          <w:lang w:val="sr-Cyrl-RS"/>
        </w:rPr>
        <w:t>,</w:t>
      </w:r>
    </w:p>
    <w:p w:rsidR="009A3360" w:rsidRDefault="001B21A7" w:rsidP="009A3360">
      <w:pPr>
        <w:jc w:val="both"/>
        <w:rPr>
          <w:lang w:val="sr-Cyrl-RS"/>
        </w:rPr>
      </w:pPr>
      <w:r>
        <w:rPr>
          <w:lang w:val="sr-Cyrl-RS"/>
        </w:rPr>
        <w:t>звана Ул. Јур</w:t>
      </w:r>
      <w:r w:rsidR="0096222A">
        <w:rPr>
          <w:lang w:val="sr-Cyrl-RS"/>
        </w:rPr>
        <w:t>ја Крижанића, ливада 2. класе, уписана у Посједовни лист број 2507 КО Бања Лука 6 као посјед Града Бања Лук</w:t>
      </w:r>
      <w:r w:rsidR="00FC5951">
        <w:rPr>
          <w:lang w:val="sr-Cyrl-RS"/>
        </w:rPr>
        <w:t>а</w:t>
      </w:r>
      <w:r w:rsidR="0096222A">
        <w:rPr>
          <w:lang w:val="sr-Cyrl-RS"/>
        </w:rPr>
        <w:t>, Фонд за управљањем грађевинским земљиштем  са 1/1 дијел</w:t>
      </w:r>
      <w:r w:rsidR="00FC5951">
        <w:rPr>
          <w:lang w:val="sr-Cyrl-RS"/>
        </w:rPr>
        <w:t>а</w:t>
      </w:r>
      <w:r w:rsidR="0096222A">
        <w:rPr>
          <w:lang w:val="sr-Cyrl-RS"/>
        </w:rPr>
        <w:t>, а што се по старом премјеру односи на к.ч. 512/109, звана Борик, ливада, површине 261</w:t>
      </w:r>
      <w:r>
        <w:rPr>
          <w:lang w:val="sr-Latn-RS"/>
        </w:rPr>
        <w:t xml:space="preserve"> м</w:t>
      </w:r>
      <w:r w:rsidR="0096222A">
        <w:rPr>
          <w:lang w:val="sr-Latn-RS"/>
        </w:rPr>
        <w:t xml:space="preserve">², </w:t>
      </w:r>
      <w:r w:rsidR="0096222A">
        <w:rPr>
          <w:lang w:val="sr-Cyrl-RS"/>
        </w:rPr>
        <w:t>уписана у з.к. ул. бр. 847 к.о. СП Бања Лука као друштвена својина, право кориштења на зе</w:t>
      </w:r>
      <w:r w:rsidR="00FC5951">
        <w:rPr>
          <w:lang w:val="sr-Cyrl-RS"/>
        </w:rPr>
        <w:t>мљишту уписано у коист Фадиле (Адем) Хоџић са 1/8 дијела, Алија (Адем</w:t>
      </w:r>
      <w:r w:rsidR="0096222A">
        <w:rPr>
          <w:lang w:val="sr-Cyrl-RS"/>
        </w:rPr>
        <w:t>)</w:t>
      </w:r>
      <w:r w:rsidR="00FC5951">
        <w:rPr>
          <w:lang w:val="sr-Cyrl-RS"/>
        </w:rPr>
        <w:t xml:space="preserve"> Хоџић са 1/8 дијела, Кадрије (Адем</w:t>
      </w:r>
      <w:r w:rsidR="0096222A">
        <w:rPr>
          <w:lang w:val="sr-Cyrl-RS"/>
        </w:rPr>
        <w:t>)</w:t>
      </w:r>
      <w:r w:rsidR="00FC5951">
        <w:rPr>
          <w:lang w:val="sr-Cyrl-RS"/>
        </w:rPr>
        <w:t xml:space="preserve"> Хоџић са 1/8 дијела, Зијада  (Адем</w:t>
      </w:r>
      <w:r w:rsidR="0096222A">
        <w:rPr>
          <w:lang w:val="sr-Cyrl-RS"/>
        </w:rPr>
        <w:t>) Хоџић са 1/8 дијела</w:t>
      </w:r>
      <w:r w:rsidR="00FC5951">
        <w:rPr>
          <w:lang w:val="sr-Cyrl-RS"/>
        </w:rPr>
        <w:t xml:space="preserve"> и Весне (Мина) Чикарић са 1/2</w:t>
      </w:r>
      <w:r w:rsidR="0096222A">
        <w:rPr>
          <w:lang w:val="sr-Cyrl-RS"/>
        </w:rPr>
        <w:t xml:space="preserve"> дијела.</w:t>
      </w:r>
    </w:p>
    <w:p w:rsidR="009A3360" w:rsidRDefault="009A3360" w:rsidP="00D72DF7">
      <w:pPr>
        <w:jc w:val="both"/>
        <w:rPr>
          <w:lang w:val="sr-Cyrl-RS"/>
        </w:rPr>
      </w:pPr>
    </w:p>
    <w:p w:rsidR="0061572E" w:rsidRDefault="0061572E" w:rsidP="00D72DF7">
      <w:pPr>
        <w:jc w:val="both"/>
      </w:pPr>
    </w:p>
    <w:p w:rsidR="0061572E" w:rsidRPr="0061572E" w:rsidRDefault="00615301" w:rsidP="0061572E">
      <w:pPr>
        <w:jc w:val="center"/>
        <w:rPr>
          <w:lang w:eastAsia="en-US"/>
        </w:rPr>
      </w:pPr>
      <w:r>
        <w:t>I</w:t>
      </w:r>
    </w:p>
    <w:p w:rsidR="0061572E" w:rsidRDefault="0061572E" w:rsidP="00D72DF7">
      <w:pPr>
        <w:jc w:val="both"/>
        <w:rPr>
          <w:lang w:val="sr-Cyrl-RS" w:eastAsia="en-US"/>
        </w:rPr>
      </w:pPr>
    </w:p>
    <w:p w:rsidR="00A339AB" w:rsidRPr="0061572E" w:rsidRDefault="00D72DF7" w:rsidP="00FA3CA6">
      <w:pPr>
        <w:ind w:firstLine="709"/>
        <w:jc w:val="both"/>
        <w:rPr>
          <w:lang w:val="sr-Cyrl-RS" w:eastAsia="en-US"/>
        </w:rPr>
      </w:pPr>
      <w:r>
        <w:rPr>
          <w:lang w:val="sr-Cyrl-RS" w:eastAsia="en-US"/>
        </w:rPr>
        <w:t>Град Бања Лука намјерава поднијети приједлог за</w:t>
      </w:r>
      <w:r w:rsidR="00C94401">
        <w:rPr>
          <w:lang w:val="sr-Cyrl-RS" w:eastAsia="en-US"/>
        </w:rPr>
        <w:t xml:space="preserve"> </w:t>
      </w:r>
      <w:r>
        <w:rPr>
          <w:lang w:val="sr-Cyrl-RS" w:eastAsia="en-US"/>
        </w:rPr>
        <w:t xml:space="preserve"> експропријацију</w:t>
      </w:r>
      <w:r w:rsidR="00C94401">
        <w:rPr>
          <w:lang w:val="sr-Cyrl-RS" w:eastAsia="en-US"/>
        </w:rPr>
        <w:t xml:space="preserve">  горе наведене некретнине</w:t>
      </w:r>
      <w:r w:rsidR="00263480">
        <w:rPr>
          <w:lang w:val="sr-Cyrl-RS" w:eastAsia="en-US"/>
        </w:rPr>
        <w:t>,</w:t>
      </w:r>
      <w:r w:rsidR="00263480" w:rsidRPr="00263480">
        <w:rPr>
          <w:lang w:val="sr-Cyrl-RS"/>
        </w:rPr>
        <w:t xml:space="preserve"> </w:t>
      </w:r>
      <w:r w:rsidR="00263480">
        <w:rPr>
          <w:lang w:val="sr-Cyrl-RS"/>
        </w:rPr>
        <w:t>у св</w:t>
      </w:r>
      <w:r w:rsidR="00EB0EA5">
        <w:rPr>
          <w:lang w:val="sr-Cyrl-RS"/>
        </w:rPr>
        <w:t>рху прибављања права својине</w:t>
      </w:r>
      <w:r w:rsidR="00263480">
        <w:rPr>
          <w:lang w:val="sr-Cyrl-RS"/>
        </w:rPr>
        <w:t xml:space="preserve"> у корист Града, ради изградње</w:t>
      </w:r>
      <w:r w:rsidR="00C94401">
        <w:rPr>
          <w:lang w:val="sr-Cyrl-RS"/>
        </w:rPr>
        <w:t xml:space="preserve"> комуналне инфраструктуре - саобраћајнице,</w:t>
      </w:r>
      <w:r w:rsidR="00263480">
        <w:rPr>
          <w:lang w:val="sr-Cyrl-RS" w:eastAsia="en-US"/>
        </w:rPr>
        <w:t xml:space="preserve"> а што произилази из обавезе Града Бањалука из члана 7. Уговора о </w:t>
      </w:r>
      <w:r w:rsidR="00263480">
        <w:rPr>
          <w:lang w:val="sr-Cyrl-RS"/>
        </w:rPr>
        <w:t>финансирању опремња градског грађевинск</w:t>
      </w:r>
      <w:r w:rsidR="00C94401">
        <w:rPr>
          <w:lang w:val="sr-Cyrl-RS"/>
        </w:rPr>
        <w:t>ог земљишта број 11-Г-5295/24 од 05.12</w:t>
      </w:r>
      <w:r w:rsidR="00263480">
        <w:rPr>
          <w:lang w:val="sr-Cyrl-RS"/>
        </w:rPr>
        <w:t>.2024. године, закљученим између Град</w:t>
      </w:r>
      <w:r w:rsidR="00C94401">
        <w:rPr>
          <w:lang w:val="sr-Cyrl-RS"/>
        </w:rPr>
        <w:t>а Бањалука  с једне, и „</w:t>
      </w:r>
      <w:r w:rsidR="00C94401">
        <w:rPr>
          <w:lang w:val="sr-Latn-RS"/>
        </w:rPr>
        <w:t>LUKIĆ INVEST</w:t>
      </w:r>
      <w:r w:rsidR="00263480">
        <w:rPr>
          <w:lang w:val="sr-Cyrl-RS"/>
        </w:rPr>
        <w:t>“</w:t>
      </w:r>
      <w:r w:rsidR="00C94401">
        <w:rPr>
          <w:lang w:val="sr-Latn-RS"/>
        </w:rPr>
        <w:t xml:space="preserve"> </w:t>
      </w:r>
      <w:r w:rsidR="00C94401">
        <w:rPr>
          <w:lang w:val="sr-Cyrl-RS"/>
        </w:rPr>
        <w:t xml:space="preserve">д.о.о. Бања Лука, </w:t>
      </w:r>
      <w:r w:rsidR="00263480">
        <w:rPr>
          <w:lang w:val="sr-Cyrl-RS"/>
        </w:rPr>
        <w:t xml:space="preserve"> с друге стране.</w:t>
      </w:r>
    </w:p>
    <w:p w:rsidR="00D72DF7" w:rsidRDefault="00D72DF7" w:rsidP="00D72DF7">
      <w:pPr>
        <w:jc w:val="both"/>
        <w:rPr>
          <w:lang w:val="sr-Cyrl-CS" w:eastAsia="en-US"/>
        </w:rPr>
      </w:pPr>
    </w:p>
    <w:p w:rsidR="00D72DF7" w:rsidRPr="00D72DF7" w:rsidRDefault="00D72DF7" w:rsidP="00D72DF7">
      <w:pPr>
        <w:jc w:val="center"/>
        <w:rPr>
          <w:lang w:eastAsia="en-US"/>
        </w:rPr>
      </w:pPr>
      <w:r>
        <w:rPr>
          <w:lang w:eastAsia="en-US"/>
        </w:rPr>
        <w:t>II</w:t>
      </w:r>
    </w:p>
    <w:p w:rsidR="00D72DF7" w:rsidRDefault="00D72DF7" w:rsidP="005C5C78">
      <w:pPr>
        <w:jc w:val="both"/>
        <w:rPr>
          <w:b/>
          <w:sz w:val="32"/>
          <w:szCs w:val="32"/>
          <w:lang w:val="sr-Cyrl-CS" w:eastAsia="en-US"/>
        </w:rPr>
      </w:pPr>
    </w:p>
    <w:p w:rsidR="00263480" w:rsidRDefault="00263480" w:rsidP="00263480">
      <w:pPr>
        <w:jc w:val="both"/>
        <w:rPr>
          <w:lang w:val="sr-Cyrl-RS"/>
        </w:rPr>
      </w:pPr>
      <w:r>
        <w:rPr>
          <w:lang w:val="sr-Cyrl-RS"/>
        </w:rPr>
        <w:t xml:space="preserve">                  Уговором о финансирању опремња градског грађ</w:t>
      </w:r>
      <w:r w:rsidR="00C94401">
        <w:rPr>
          <w:lang w:val="sr-Cyrl-RS"/>
        </w:rPr>
        <w:t>евинског земљишта број 11-Г-5295/24 од 05.12</w:t>
      </w:r>
      <w:r>
        <w:rPr>
          <w:lang w:val="sr-Cyrl-RS"/>
        </w:rPr>
        <w:t>.2024. године, закљученим између Град</w:t>
      </w:r>
      <w:r w:rsidR="00C94401">
        <w:rPr>
          <w:lang w:val="sr-Cyrl-RS"/>
        </w:rPr>
        <w:t>а Бањалука  с једне, и „</w:t>
      </w:r>
      <w:r w:rsidR="00C94401">
        <w:rPr>
          <w:lang w:val="sr-Latn-RS"/>
        </w:rPr>
        <w:t>LUKIĆ INVEST</w:t>
      </w:r>
      <w:r>
        <w:rPr>
          <w:lang w:val="sr-Cyrl-RS"/>
        </w:rPr>
        <w:t xml:space="preserve">“ </w:t>
      </w:r>
      <w:r w:rsidR="00C94401">
        <w:rPr>
          <w:lang w:val="sr-Cyrl-RS"/>
        </w:rPr>
        <w:t xml:space="preserve">д.о.о. Бања Лука, </w:t>
      </w:r>
      <w:r w:rsidR="00ED1C71">
        <w:rPr>
          <w:lang w:val="sr-Cyrl-RS"/>
        </w:rPr>
        <w:t>с друге стране,  чланом</w:t>
      </w:r>
      <w:r>
        <w:rPr>
          <w:lang w:val="sr-Cyrl-RS"/>
        </w:rPr>
        <w:t xml:space="preserve"> 7. уговорена је обавеза Града Бањалука да покрене поступак рјешавање имовинско – правних односа</w:t>
      </w:r>
      <w:r w:rsidR="00E31BC9">
        <w:rPr>
          <w:lang w:val="sr-Cyrl-RS"/>
        </w:rPr>
        <w:t xml:space="preserve"> експропријације на наведеној непокретности.</w:t>
      </w:r>
    </w:p>
    <w:p w:rsidR="00263480" w:rsidRDefault="00263480" w:rsidP="00263480">
      <w:pPr>
        <w:jc w:val="both"/>
        <w:rPr>
          <w:lang w:val="sr-Cyrl-RS"/>
        </w:rPr>
      </w:pPr>
      <w:r>
        <w:rPr>
          <w:lang w:val="sr-Cyrl-RS"/>
        </w:rPr>
        <w:t xml:space="preserve">                   За напријед наведено Влад</w:t>
      </w:r>
      <w:r w:rsidR="00ED1C71">
        <w:rPr>
          <w:lang w:val="sr-Cyrl-RS"/>
        </w:rPr>
        <w:t>а Републике Српске донијела је О</w:t>
      </w:r>
      <w:r>
        <w:rPr>
          <w:lang w:val="sr-Cyrl-RS"/>
        </w:rPr>
        <w:t xml:space="preserve">длуку да је од општег интреса изградња </w:t>
      </w:r>
      <w:r w:rsidR="00E31BC9">
        <w:rPr>
          <w:lang w:val="sr-Cyrl-RS"/>
        </w:rPr>
        <w:t xml:space="preserve"> саобраћајнице и јавне комуналне инфрструктуре на локацији која се налази у обухвату Регулационог плана за простор између Булевара војводе Петра </w:t>
      </w:r>
      <w:r w:rsidR="00E31BC9">
        <w:rPr>
          <w:lang w:val="sr-Cyrl-RS"/>
        </w:rPr>
        <w:lastRenderedPageBreak/>
        <w:t>Бојовића, Булевара војводе Живојина Мишића и ријеке Врбас, радни назив „Филиповића поље“ , (Службени гласник Града Бања Лука број 29/21 и 9/25), Града Бања Лука, па се у ту сврху може извршити потпуна експропријација.</w:t>
      </w:r>
    </w:p>
    <w:p w:rsidR="00A339AB" w:rsidRPr="005C5C78" w:rsidRDefault="00A339AB" w:rsidP="00EA4B10">
      <w:pPr>
        <w:jc w:val="both"/>
        <w:rPr>
          <w:lang w:val="sr-Cyrl-CS" w:eastAsia="en-US"/>
        </w:rPr>
      </w:pPr>
    </w:p>
    <w:p w:rsidR="005C5C78" w:rsidRDefault="00615301" w:rsidP="00333FC1">
      <w:pPr>
        <w:jc w:val="center"/>
        <w:rPr>
          <w:lang w:eastAsia="en-US"/>
        </w:rPr>
      </w:pPr>
      <w:r>
        <w:rPr>
          <w:lang w:eastAsia="en-US"/>
        </w:rPr>
        <w:t>III</w:t>
      </w:r>
    </w:p>
    <w:p w:rsidR="006F2496" w:rsidRDefault="006F2496" w:rsidP="00D72DF7">
      <w:pPr>
        <w:jc w:val="both"/>
        <w:rPr>
          <w:lang w:val="sr-Cyrl-RS" w:eastAsia="en-US"/>
        </w:rPr>
      </w:pPr>
    </w:p>
    <w:p w:rsidR="007E1413" w:rsidRDefault="00A339AB" w:rsidP="00D72DF7">
      <w:pPr>
        <w:jc w:val="both"/>
        <w:rPr>
          <w:lang w:val="sr-Cyrl-RS" w:eastAsia="en-US"/>
        </w:rPr>
      </w:pPr>
      <w:r>
        <w:rPr>
          <w:lang w:val="sr-Latn-RS" w:eastAsia="en-US"/>
        </w:rPr>
        <w:t xml:space="preserve">           </w:t>
      </w:r>
      <w:r w:rsidR="00412333">
        <w:rPr>
          <w:lang w:val="sr-Cyrl-RS" w:eastAsia="en-US"/>
        </w:rPr>
        <w:t>У складу са одредбом члана 25.</w:t>
      </w:r>
      <w:r w:rsidR="00412333" w:rsidRPr="00412333">
        <w:rPr>
          <w:lang w:val="sr-Cyrl-RS" w:eastAsia="en-US"/>
        </w:rPr>
        <w:t xml:space="preserve"> </w:t>
      </w:r>
      <w:r w:rsidR="00412333">
        <w:rPr>
          <w:lang w:val="sr-Cyrl-RS" w:eastAsia="en-US"/>
        </w:rPr>
        <w:t>Закона о експропријацији</w:t>
      </w:r>
      <w:r w:rsidR="00EC2CEA">
        <w:rPr>
          <w:lang w:val="sr-Cyrl-RS" w:eastAsia="en-US"/>
        </w:rPr>
        <w:t xml:space="preserve"> РС </w:t>
      </w:r>
      <w:r w:rsidR="00EC2CEA">
        <w:rPr>
          <w:lang w:val="sr-Cyrl-RS"/>
        </w:rPr>
        <w:t>(„Сл. г</w:t>
      </w:r>
      <w:r w:rsidR="00EC2CEA" w:rsidRPr="005C5C78">
        <w:rPr>
          <w:lang w:val="sr-Cyrl-RS"/>
        </w:rPr>
        <w:t xml:space="preserve">ласник РС“, бр. 112/06), </w:t>
      </w:r>
      <w:r w:rsidR="00412333">
        <w:rPr>
          <w:lang w:val="sr-Cyrl-RS" w:eastAsia="en-US"/>
        </w:rPr>
        <w:t xml:space="preserve"> позивају се г</w:t>
      </w:r>
      <w:r w:rsidR="006F2496">
        <w:rPr>
          <w:lang w:val="sr-Cyrl-RS" w:eastAsia="en-US"/>
        </w:rPr>
        <w:t>оре наве</w:t>
      </w:r>
      <w:r w:rsidR="00777353">
        <w:rPr>
          <w:lang w:val="sr-Cyrl-RS" w:eastAsia="en-US"/>
        </w:rPr>
        <w:t>дени власници односно корисници</w:t>
      </w:r>
      <w:r w:rsidR="00881D22">
        <w:rPr>
          <w:lang w:val="sr-Cyrl-RS" w:eastAsia="en-US"/>
        </w:rPr>
        <w:t xml:space="preserve"> некретнинe</w:t>
      </w:r>
      <w:r w:rsidR="006F2496">
        <w:rPr>
          <w:lang w:val="sr-Cyrl-RS" w:eastAsia="en-US"/>
        </w:rPr>
        <w:t xml:space="preserve"> као и сва друга заинтересо</w:t>
      </w:r>
      <w:r w:rsidR="00881D22">
        <w:rPr>
          <w:lang w:val="sr-Cyrl-RS" w:eastAsia="en-US"/>
        </w:rPr>
        <w:t>вана лица која у вези предметном некретнином</w:t>
      </w:r>
      <w:r w:rsidR="006F2496">
        <w:rPr>
          <w:lang w:val="sr-Cyrl-RS" w:eastAsia="en-US"/>
        </w:rPr>
        <w:t xml:space="preserve"> полажу одређена права или имају на закону заснован правни интерес да</w:t>
      </w:r>
      <w:r w:rsidR="00412333">
        <w:rPr>
          <w:lang w:val="sr-Cyrl-RS" w:eastAsia="en-US"/>
        </w:rPr>
        <w:t xml:space="preserve"> </w:t>
      </w:r>
      <w:r w:rsidR="00412333" w:rsidRPr="00F7225F">
        <w:rPr>
          <w:lang w:val="sr-Cyrl-RS" w:eastAsia="en-US"/>
        </w:rPr>
        <w:t xml:space="preserve">дана </w:t>
      </w:r>
      <w:r w:rsidR="001831B7">
        <w:rPr>
          <w:lang w:val="sr-Cyrl-RS" w:eastAsia="en-US"/>
        </w:rPr>
        <w:t>30</w:t>
      </w:r>
      <w:bookmarkStart w:id="0" w:name="_GoBack"/>
      <w:bookmarkEnd w:id="0"/>
      <w:r w:rsidR="009952D0" w:rsidRPr="00F7225F">
        <w:rPr>
          <w:lang w:val="sr-Cyrl-RS" w:eastAsia="en-US"/>
        </w:rPr>
        <w:t>.</w:t>
      </w:r>
      <w:r w:rsidR="00CE70A8">
        <w:rPr>
          <w:lang w:val="sr-Cyrl-RS" w:eastAsia="en-US"/>
        </w:rPr>
        <w:t>0</w:t>
      </w:r>
      <w:r w:rsidR="00A354E8">
        <w:rPr>
          <w:lang w:val="sr-Latn-RS" w:eastAsia="en-US"/>
        </w:rPr>
        <w:t>9</w:t>
      </w:r>
      <w:r w:rsidR="003D41AE">
        <w:rPr>
          <w:lang w:val="sr-Cyrl-RS" w:eastAsia="en-US"/>
        </w:rPr>
        <w:t>.2026</w:t>
      </w:r>
      <w:r w:rsidR="006B140E">
        <w:rPr>
          <w:lang w:val="sr-Cyrl-RS" w:eastAsia="en-US"/>
        </w:rPr>
        <w:t>.</w:t>
      </w:r>
      <w:r w:rsidR="00412333" w:rsidRPr="00F7225F">
        <w:rPr>
          <w:lang w:val="sr-Cyrl-RS" w:eastAsia="en-US"/>
        </w:rPr>
        <w:t xml:space="preserve"> године</w:t>
      </w:r>
      <w:r w:rsidR="00412333" w:rsidRPr="009952D0">
        <w:rPr>
          <w:color w:val="FF0000"/>
          <w:lang w:val="sr-Cyrl-RS" w:eastAsia="en-US"/>
        </w:rPr>
        <w:t xml:space="preserve"> </w:t>
      </w:r>
      <w:r w:rsidR="002C582B">
        <w:rPr>
          <w:lang w:val="sr-Cyrl-RS" w:eastAsia="en-US"/>
        </w:rPr>
        <w:t>у временском интервалу 09:00</w:t>
      </w:r>
      <w:r w:rsidR="004948BF">
        <w:rPr>
          <w:lang w:val="sr-Cyrl-RS" w:eastAsia="en-US"/>
        </w:rPr>
        <w:t xml:space="preserve"> </w:t>
      </w:r>
      <w:r w:rsidR="002C582B">
        <w:rPr>
          <w:lang w:val="sr-Cyrl-RS" w:eastAsia="en-US"/>
        </w:rPr>
        <w:t>-</w:t>
      </w:r>
      <w:r w:rsidR="004948BF">
        <w:rPr>
          <w:lang w:val="sr-Cyrl-RS" w:eastAsia="en-US"/>
        </w:rPr>
        <w:t xml:space="preserve"> </w:t>
      </w:r>
      <w:r w:rsidR="002C582B">
        <w:rPr>
          <w:lang w:val="sr-Cyrl-RS" w:eastAsia="en-US"/>
        </w:rPr>
        <w:t>13:</w:t>
      </w:r>
      <w:r w:rsidR="00412333">
        <w:rPr>
          <w:lang w:val="sr-Cyrl-RS" w:eastAsia="en-US"/>
        </w:rPr>
        <w:t>00 часова</w:t>
      </w:r>
      <w:r w:rsidR="006F2496">
        <w:rPr>
          <w:lang w:val="sr-Cyrl-RS" w:eastAsia="en-US"/>
        </w:rPr>
        <w:t xml:space="preserve"> приступе у просторије Градске </w:t>
      </w:r>
      <w:r w:rsidR="00A207E0">
        <w:rPr>
          <w:lang w:val="sr-Cyrl-RS" w:eastAsia="en-US"/>
        </w:rPr>
        <w:t>управе Г</w:t>
      </w:r>
      <w:r w:rsidR="006F2496">
        <w:rPr>
          <w:lang w:val="sr-Cyrl-RS" w:eastAsia="en-US"/>
        </w:rPr>
        <w:t>рада Бања Лука</w:t>
      </w:r>
      <w:r w:rsidR="00263480">
        <w:rPr>
          <w:lang w:val="sr-Cyrl-RS" w:eastAsia="en-US"/>
        </w:rPr>
        <w:t xml:space="preserve"> (Војни одсјек)</w:t>
      </w:r>
      <w:r w:rsidR="006F2496">
        <w:rPr>
          <w:lang w:val="sr-Cyrl-RS" w:eastAsia="en-US"/>
        </w:rPr>
        <w:t xml:space="preserve">, канцеларију бр. </w:t>
      </w:r>
      <w:r w:rsidR="00A354E8">
        <w:rPr>
          <w:lang w:val="sr-Cyrl-RS" w:eastAsia="en-US"/>
        </w:rPr>
        <w:t>20</w:t>
      </w:r>
      <w:r w:rsidR="006F2496">
        <w:rPr>
          <w:lang w:val="sr-Cyrl-RS" w:eastAsia="en-US"/>
        </w:rPr>
        <w:t xml:space="preserve">, </w:t>
      </w:r>
      <w:r w:rsidR="006F2496">
        <w:rPr>
          <w:lang w:eastAsia="en-US"/>
        </w:rPr>
        <w:t xml:space="preserve">I </w:t>
      </w:r>
      <w:r w:rsidR="006F2496">
        <w:rPr>
          <w:lang w:val="en-US" w:eastAsia="en-US"/>
        </w:rPr>
        <w:t xml:space="preserve">– </w:t>
      </w:r>
      <w:r w:rsidR="006F2496">
        <w:rPr>
          <w:lang w:val="sr-Cyrl-RS" w:eastAsia="en-US"/>
        </w:rPr>
        <w:t xml:space="preserve">спрат, ради </w:t>
      </w:r>
      <w:r w:rsidR="007E1413">
        <w:rPr>
          <w:lang w:val="sr-Cyrl-RS" w:eastAsia="en-US"/>
        </w:rPr>
        <w:t xml:space="preserve">давања изјашњења </w:t>
      </w:r>
      <w:r w:rsidR="00A474AC">
        <w:rPr>
          <w:lang w:val="sr-Cyrl-RS" w:eastAsia="en-US"/>
        </w:rPr>
        <w:t>на понуду</w:t>
      </w:r>
      <w:r w:rsidR="007E1413">
        <w:rPr>
          <w:lang w:val="sr-Cyrl-RS" w:eastAsia="en-US"/>
        </w:rPr>
        <w:t xml:space="preserve"> Града Бања Лука а потом и закључивања одговарајућег правног посла </w:t>
      </w:r>
      <w:r w:rsidR="00AA5E2F">
        <w:rPr>
          <w:lang w:val="sr-Cyrl-RS" w:eastAsia="en-US"/>
        </w:rPr>
        <w:t>ради установљавања права служности</w:t>
      </w:r>
      <w:r w:rsidR="007E1413">
        <w:rPr>
          <w:lang w:val="sr-Cyrl-RS" w:eastAsia="en-US"/>
        </w:rPr>
        <w:t>.</w:t>
      </w:r>
    </w:p>
    <w:p w:rsidR="007E1413" w:rsidRDefault="007E1413" w:rsidP="00D72DF7">
      <w:pPr>
        <w:jc w:val="both"/>
        <w:rPr>
          <w:lang w:val="sr-Cyrl-RS" w:eastAsia="en-US"/>
        </w:rPr>
      </w:pPr>
    </w:p>
    <w:p w:rsidR="007E1413" w:rsidRDefault="00A339AB" w:rsidP="00D72DF7">
      <w:pPr>
        <w:jc w:val="both"/>
        <w:rPr>
          <w:lang w:val="sr-Cyrl-RS" w:eastAsia="en-US"/>
        </w:rPr>
      </w:pPr>
      <w:r>
        <w:rPr>
          <w:lang w:val="sr-Latn-RS" w:eastAsia="en-US"/>
        </w:rPr>
        <w:t xml:space="preserve">           </w:t>
      </w:r>
      <w:r w:rsidR="007E1413">
        <w:rPr>
          <w:lang w:val="sr-Cyrl-RS" w:eastAsia="en-US"/>
        </w:rPr>
        <w:t>Уколико</w:t>
      </w:r>
      <w:r w:rsidR="00412333">
        <w:rPr>
          <w:lang w:val="sr-Cyrl-RS" w:eastAsia="en-US"/>
        </w:rPr>
        <w:t xml:space="preserve"> власници наведених некретнина у предвиђено вријеме не приступе, сматраће се да нису заинтересовани за споразумно рјешавање, </w:t>
      </w:r>
      <w:r w:rsidR="00777353">
        <w:rPr>
          <w:lang w:val="sr-Cyrl-RS" w:eastAsia="en-US"/>
        </w:rPr>
        <w:t xml:space="preserve">те ће се </w:t>
      </w:r>
      <w:r w:rsidR="00412333">
        <w:rPr>
          <w:lang w:val="sr-Cyrl-RS" w:eastAsia="en-US"/>
        </w:rPr>
        <w:t>експропријација некретнина вршити у редовном поступку пред Републичком управом за геодетске и имовинско правне послове</w:t>
      </w:r>
      <w:r w:rsidR="00F006AE">
        <w:rPr>
          <w:lang w:val="sr-Cyrl-RS" w:eastAsia="en-US"/>
        </w:rPr>
        <w:t>, Подручна јединица</w:t>
      </w:r>
      <w:r w:rsidR="00493745">
        <w:rPr>
          <w:lang w:val="sr-Cyrl-RS" w:eastAsia="en-US"/>
        </w:rPr>
        <w:t xml:space="preserve"> Бањалука. </w:t>
      </w:r>
      <w:r w:rsidR="007E1413">
        <w:rPr>
          <w:lang w:val="sr-Cyrl-RS" w:eastAsia="en-US"/>
        </w:rPr>
        <w:t xml:space="preserve"> </w:t>
      </w:r>
    </w:p>
    <w:p w:rsidR="00A474AC" w:rsidRDefault="00A474AC" w:rsidP="00D72DF7">
      <w:pPr>
        <w:jc w:val="both"/>
        <w:rPr>
          <w:lang w:val="sr-Cyrl-RS" w:eastAsia="en-US"/>
        </w:rPr>
      </w:pPr>
    </w:p>
    <w:p w:rsidR="00A339AB" w:rsidRPr="00A474AC" w:rsidRDefault="00615301" w:rsidP="00A339AB">
      <w:pPr>
        <w:jc w:val="center"/>
        <w:rPr>
          <w:lang w:eastAsia="en-US"/>
        </w:rPr>
      </w:pPr>
      <w:r>
        <w:rPr>
          <w:lang w:eastAsia="en-US"/>
        </w:rPr>
        <w:t>I</w:t>
      </w:r>
      <w:r w:rsidR="00A474AC">
        <w:rPr>
          <w:lang w:eastAsia="en-US"/>
        </w:rPr>
        <w:t>V</w:t>
      </w:r>
    </w:p>
    <w:p w:rsidR="00924A4B" w:rsidRPr="00AA5E2F" w:rsidRDefault="00A474AC" w:rsidP="00A474AC">
      <w:pPr>
        <w:spacing w:before="100" w:beforeAutospacing="1" w:after="100" w:afterAutospacing="1"/>
        <w:jc w:val="both"/>
        <w:rPr>
          <w:lang w:val="sr-Cyrl-CS" w:eastAsia="sr-Latn-BA"/>
        </w:rPr>
      </w:pPr>
      <w:proofErr w:type="spellStart"/>
      <w:r>
        <w:rPr>
          <w:lang w:val="en-US" w:eastAsia="sr-Latn-BA"/>
        </w:rPr>
        <w:t>Овај</w:t>
      </w:r>
      <w:proofErr w:type="spellEnd"/>
      <w:r>
        <w:rPr>
          <w:lang w:val="en-US" w:eastAsia="sr-Latn-BA"/>
        </w:rPr>
        <w:t xml:space="preserve"> </w:t>
      </w:r>
      <w:r w:rsidR="00777353">
        <w:rPr>
          <w:lang w:val="sr-Cyrl-RS" w:eastAsia="sr-Latn-BA"/>
        </w:rPr>
        <w:t>Јавни оглас</w:t>
      </w:r>
      <w:r>
        <w:rPr>
          <w:lang w:val="sr-Cyrl-RS" w:eastAsia="sr-Latn-BA"/>
        </w:rPr>
        <w:t xml:space="preserve"> биће објављен на </w:t>
      </w:r>
      <w:r>
        <w:rPr>
          <w:lang w:val="sr-Cyrl-CS" w:eastAsia="sr-Latn-BA"/>
        </w:rPr>
        <w:t>интернет страници Града Бањалуке, огласној табли у згради</w:t>
      </w:r>
      <w:r w:rsidR="0057135C">
        <w:rPr>
          <w:lang w:val="sr-Cyrl-CS" w:eastAsia="sr-Latn-BA"/>
        </w:rPr>
        <w:t xml:space="preserve"> Градске у</w:t>
      </w:r>
      <w:r w:rsidR="008A09B9">
        <w:rPr>
          <w:lang w:val="sr-Cyrl-CS" w:eastAsia="sr-Latn-BA"/>
        </w:rPr>
        <w:t>праве Града Бањалука те огласној табли Мјесне заједнице</w:t>
      </w:r>
      <w:r w:rsidR="00DF15C4">
        <w:rPr>
          <w:lang w:val="sr-Cyrl-CS" w:eastAsia="sr-Latn-BA"/>
        </w:rPr>
        <w:t>.</w:t>
      </w:r>
    </w:p>
    <w:p w:rsidR="00197F4C" w:rsidRPr="005401A8" w:rsidRDefault="00A354E8" w:rsidP="004948BF">
      <w:pPr>
        <w:spacing w:before="100" w:beforeAutospacing="1" w:after="100" w:afterAutospacing="1"/>
        <w:jc w:val="both"/>
        <w:rPr>
          <w:lang w:val="sr-Latn-RS" w:eastAsia="sr-Latn-BA"/>
        </w:rPr>
      </w:pPr>
      <w:r>
        <w:rPr>
          <w:lang w:val="sr-Cyrl-RS" w:eastAsia="sr-Latn-BA"/>
        </w:rPr>
        <w:t>Број: 14</w:t>
      </w:r>
      <w:r w:rsidR="00777353">
        <w:rPr>
          <w:lang w:val="sr-Cyrl-RS" w:eastAsia="sr-Latn-BA"/>
        </w:rPr>
        <w:t>-017-</w:t>
      </w:r>
      <w:r>
        <w:rPr>
          <w:lang w:val="sr-Cyrl-RS" w:eastAsia="sr-Latn-BA"/>
        </w:rPr>
        <w:t>594/2026</w:t>
      </w:r>
    </w:p>
    <w:p w:rsidR="00197F4C" w:rsidRPr="009952D0" w:rsidRDefault="00197F4C" w:rsidP="00197F4C">
      <w:pPr>
        <w:rPr>
          <w:lang w:val="sr-Cyrl-CS"/>
        </w:rPr>
      </w:pPr>
    </w:p>
    <w:p w:rsidR="00197F4C" w:rsidRPr="009952D0" w:rsidRDefault="0066225F" w:rsidP="00197F4C">
      <w:pPr>
        <w:rPr>
          <w:lang w:val="sr-Cyrl-CS"/>
        </w:rPr>
      </w:pPr>
      <w:r>
        <w:rPr>
          <w:lang w:val="sr-Latn-RS"/>
        </w:rPr>
        <w:t xml:space="preserve">                                                           </w:t>
      </w:r>
      <w:r w:rsidR="00197F4C" w:rsidRPr="009952D0">
        <w:rPr>
          <w:lang w:val="sr-Cyrl-CS"/>
        </w:rPr>
        <w:t xml:space="preserve">                                      </w:t>
      </w:r>
      <w:r w:rsidR="00A474AC" w:rsidRPr="009952D0">
        <w:rPr>
          <w:lang w:val="sr-Cyrl-CS"/>
        </w:rPr>
        <w:t xml:space="preserve">   </w:t>
      </w:r>
      <w:r w:rsidR="00197F4C" w:rsidRPr="009952D0">
        <w:rPr>
          <w:lang w:val="sr-Cyrl-CS"/>
        </w:rPr>
        <w:t xml:space="preserve">      </w:t>
      </w:r>
      <w:r w:rsidR="00197F4C" w:rsidRPr="009952D0">
        <w:rPr>
          <w:b/>
          <w:lang w:val="sr-Cyrl-CS"/>
        </w:rPr>
        <w:t>ГРАДОНАЧЕЛНИК</w:t>
      </w:r>
      <w:r w:rsidR="00197F4C" w:rsidRPr="009952D0">
        <w:rPr>
          <w:lang w:val="sr-Cyrl-CS"/>
        </w:rPr>
        <w:t xml:space="preserve"> </w:t>
      </w:r>
    </w:p>
    <w:p w:rsidR="0066225F" w:rsidRDefault="0066225F" w:rsidP="00777353">
      <w:pPr>
        <w:rPr>
          <w:lang w:val="sr-Cyrl-CS"/>
        </w:rPr>
      </w:pPr>
    </w:p>
    <w:p w:rsidR="007E1413" w:rsidRPr="00777353" w:rsidRDefault="0066225F" w:rsidP="00777353">
      <w:pPr>
        <w:rPr>
          <w:b/>
          <w:lang w:val="sr-Cyrl-CS"/>
        </w:rPr>
      </w:pPr>
      <w:r>
        <w:rPr>
          <w:lang w:val="sr-Latn-RS"/>
        </w:rPr>
        <w:t xml:space="preserve">                                                               </w:t>
      </w:r>
      <w:r w:rsidR="00197F4C">
        <w:rPr>
          <w:b/>
          <w:lang w:val="sr-Cyrl-CS"/>
        </w:rPr>
        <w:t xml:space="preserve">                                         </w:t>
      </w:r>
      <w:r w:rsidR="00057E48">
        <w:rPr>
          <w:b/>
          <w:lang w:val="sr-Cyrl-CS"/>
        </w:rPr>
        <w:t>Драшко Станивуковић</w:t>
      </w:r>
    </w:p>
    <w:sectPr w:rsidR="007E1413" w:rsidRPr="00777353" w:rsidSect="00A339AB">
      <w:footerReference w:type="default" r:id="rId8"/>
      <w:headerReference w:type="first" r:id="rId9"/>
      <w:footerReference w:type="first" r:id="rId10"/>
      <w:pgSz w:w="11906" w:h="16838"/>
      <w:pgMar w:top="1418" w:right="1134" w:bottom="1134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E31" w:rsidRDefault="00827E31" w:rsidP="00330E16">
      <w:r>
        <w:separator/>
      </w:r>
    </w:p>
  </w:endnote>
  <w:endnote w:type="continuationSeparator" w:id="0">
    <w:p w:rsidR="00827E31" w:rsidRDefault="00827E31" w:rsidP="00330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8896145"/>
      <w:docPartObj>
        <w:docPartGallery w:val="Page Numbers (Bottom of Page)"/>
        <w:docPartUnique/>
      </w:docPartObj>
    </w:sdtPr>
    <w:sdtEndPr>
      <w:rPr>
        <w:noProof/>
        <w:sz w:val="18"/>
      </w:rPr>
    </w:sdtEndPr>
    <w:sdtContent>
      <w:p w:rsidR="00AC75B5" w:rsidRPr="009A536B" w:rsidRDefault="00AC75B5">
        <w:pPr>
          <w:pStyle w:val="Footer"/>
          <w:jc w:val="right"/>
          <w:rPr>
            <w:sz w:val="18"/>
          </w:rPr>
        </w:pPr>
        <w:r w:rsidRPr="009A536B">
          <w:rPr>
            <w:sz w:val="18"/>
          </w:rPr>
          <w:fldChar w:fldCharType="begin"/>
        </w:r>
        <w:r w:rsidRPr="009A536B">
          <w:rPr>
            <w:sz w:val="18"/>
          </w:rPr>
          <w:instrText xml:space="preserve"> PAGE   \* MERGEFORMAT </w:instrText>
        </w:r>
        <w:r w:rsidRPr="009A536B">
          <w:rPr>
            <w:sz w:val="18"/>
          </w:rPr>
          <w:fldChar w:fldCharType="separate"/>
        </w:r>
        <w:r w:rsidR="001831B7">
          <w:rPr>
            <w:noProof/>
            <w:sz w:val="18"/>
          </w:rPr>
          <w:t>2</w:t>
        </w:r>
        <w:r w:rsidRPr="009A536B">
          <w:rPr>
            <w:noProof/>
            <w:sz w:val="18"/>
          </w:rPr>
          <w:fldChar w:fldCharType="end"/>
        </w:r>
      </w:p>
    </w:sdtContent>
  </w:sdt>
  <w:p w:rsidR="00AC75B5" w:rsidRDefault="00AC75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356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77"/>
      <w:gridCol w:w="2026"/>
      <w:gridCol w:w="1766"/>
      <w:gridCol w:w="3487"/>
    </w:tblGrid>
    <w:tr w:rsidR="00123CB1" w:rsidRPr="00123CB1" w:rsidTr="00514C26">
      <w:trPr>
        <w:trHeight w:val="269"/>
      </w:trPr>
      <w:tc>
        <w:tcPr>
          <w:tcW w:w="2081" w:type="dxa"/>
          <w:vAlign w:val="bottom"/>
        </w:tcPr>
        <w:p w:rsidR="00123CB1" w:rsidRPr="00514C26" w:rsidRDefault="00123CB1" w:rsidP="00577E17">
          <w:pPr>
            <w:pStyle w:val="Header"/>
            <w:jc w:val="center"/>
            <w:rPr>
              <w:i/>
            </w:rPr>
          </w:pPr>
          <w:r w:rsidRPr="00514C26">
            <w:rPr>
              <w:i/>
              <w:sz w:val="18"/>
            </w:rPr>
            <w:t xml:space="preserve">тел:+387 </w:t>
          </w:r>
          <w:r w:rsidRPr="00514C26">
            <w:rPr>
              <w:i/>
              <w:sz w:val="18"/>
            </w:rPr>
            <w:t xml:space="preserve">51 </w:t>
          </w:r>
          <w:r w:rsidR="00577E17">
            <w:rPr>
              <w:i/>
              <w:sz w:val="18"/>
              <w:lang w:val="sr-Latn-BA"/>
            </w:rPr>
            <w:t>244</w:t>
          </w:r>
          <w:r w:rsidR="00577E17">
            <w:rPr>
              <w:i/>
              <w:sz w:val="18"/>
              <w:lang w:val="sr-Cyrl-RS"/>
            </w:rPr>
            <w:t xml:space="preserve"> 400</w:t>
          </w:r>
        </w:p>
      </w:tc>
      <w:tc>
        <w:tcPr>
          <w:tcW w:w="2030" w:type="dxa"/>
          <w:vAlign w:val="bottom"/>
        </w:tcPr>
        <w:p w:rsidR="00123CB1" w:rsidRPr="00514C26" w:rsidRDefault="00123CB1" w:rsidP="00577E17">
          <w:pPr>
            <w:pStyle w:val="Header"/>
            <w:jc w:val="center"/>
            <w:rPr>
              <w:i/>
            </w:rPr>
          </w:pPr>
          <w:r w:rsidRPr="00514C26">
            <w:rPr>
              <w:i/>
              <w:sz w:val="18"/>
            </w:rPr>
            <w:t xml:space="preserve">факс: +387 51 </w:t>
          </w:r>
          <w:r w:rsidR="00577E17">
            <w:rPr>
              <w:i/>
              <w:sz w:val="18"/>
              <w:lang w:val="sr-Latn-BA"/>
            </w:rPr>
            <w:t>212-526</w:t>
          </w:r>
          <w:r w:rsidR="00577E17">
            <w:rPr>
              <w:i/>
              <w:sz w:val="18"/>
              <w:lang w:val="sr-Cyrl-RS"/>
            </w:rPr>
            <w:t xml:space="preserve"> </w:t>
          </w:r>
        </w:p>
      </w:tc>
      <w:tc>
        <w:tcPr>
          <w:tcW w:w="1755" w:type="dxa"/>
          <w:vAlign w:val="bottom"/>
        </w:tcPr>
        <w:p w:rsidR="00123CB1" w:rsidRPr="00514C26" w:rsidRDefault="00123CB1" w:rsidP="00514C26">
          <w:pPr>
            <w:pStyle w:val="Header"/>
            <w:jc w:val="center"/>
            <w:rPr>
              <w:i/>
            </w:rPr>
          </w:pPr>
          <w:r w:rsidRPr="00514C26">
            <w:rPr>
              <w:i/>
              <w:sz w:val="18"/>
            </w:rPr>
            <w:t>www.banjaluka.rs.ba</w:t>
          </w:r>
        </w:p>
      </w:tc>
      <w:tc>
        <w:tcPr>
          <w:tcW w:w="3490" w:type="dxa"/>
          <w:vAlign w:val="bottom"/>
        </w:tcPr>
        <w:p w:rsidR="00123CB1" w:rsidRPr="00514C26" w:rsidRDefault="00F60992" w:rsidP="00514C26">
          <w:pPr>
            <w:pStyle w:val="Header"/>
            <w:jc w:val="center"/>
            <w:rPr>
              <w:i/>
            </w:rPr>
          </w:pPr>
          <w:r>
            <w:rPr>
              <w:i/>
              <w:sz w:val="18"/>
              <w:lang w:val="sr-Latn-BA"/>
            </w:rPr>
            <w:t>gradonacelnik</w:t>
          </w:r>
          <w:r w:rsidR="00123CB1" w:rsidRPr="00514C26">
            <w:rPr>
              <w:i/>
              <w:sz w:val="18"/>
            </w:rPr>
            <w:t>@banjaluka.rs.ba</w:t>
          </w:r>
        </w:p>
      </w:tc>
    </w:tr>
  </w:tbl>
  <w:p w:rsidR="00123CB1" w:rsidRPr="00123CB1" w:rsidRDefault="00123CB1" w:rsidP="00123C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E31" w:rsidRDefault="00827E31" w:rsidP="00330E16">
      <w:r>
        <w:separator/>
      </w:r>
    </w:p>
  </w:footnote>
  <w:footnote w:type="continuationSeparator" w:id="0">
    <w:p w:rsidR="00827E31" w:rsidRDefault="00827E31" w:rsidP="00330E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2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796"/>
    </w:tblGrid>
    <w:tr w:rsidR="00123CB1" w:rsidTr="00E5387D">
      <w:trPr>
        <w:trHeight w:val="1841"/>
      </w:trPr>
      <w:tc>
        <w:tcPr>
          <w:tcW w:w="1418" w:type="dxa"/>
        </w:tcPr>
        <w:p w:rsidR="00123CB1" w:rsidRDefault="00E5387D" w:rsidP="00461719">
          <w:pPr>
            <w:pStyle w:val="Header"/>
            <w:ind w:left="-1538"/>
            <w:jc w:val="center"/>
          </w:pPr>
          <w:r>
            <w:rPr>
              <w:noProof/>
              <w:lang w:val="sr-Latn-RS" w:eastAsia="sr-Latn-RS"/>
            </w:rPr>
            <w:drawing>
              <wp:anchor distT="0" distB="0" distL="114300" distR="114300" simplePos="0" relativeHeight="251663360" behindDoc="1" locked="0" layoutInCell="1" allowOverlap="1" wp14:anchorId="7D949209" wp14:editId="47B36379">
                <wp:simplePos x="0" y="0"/>
                <wp:positionH relativeFrom="column">
                  <wp:posOffset>6614</wp:posOffset>
                </wp:positionH>
                <wp:positionV relativeFrom="paragraph">
                  <wp:posOffset>-84455</wp:posOffset>
                </wp:positionV>
                <wp:extent cx="683895" cy="1151890"/>
                <wp:effectExtent l="0" t="0" r="1905" b="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anja Luka Srednji grb kolorni redukcija.pn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2723" b="-1"/>
                        <a:stretch/>
                      </pic:blipFill>
                      <pic:spPr bwMode="auto">
                        <a:xfrm>
                          <a:off x="0" y="0"/>
                          <a:ext cx="683895" cy="115189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96" w:type="dxa"/>
          <w:vAlign w:val="center"/>
        </w:tcPr>
        <w:p w:rsidR="00123CB1" w:rsidRPr="00514C26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Република Српска</w:t>
          </w:r>
        </w:p>
        <w:p w:rsidR="00123CB1" w:rsidRDefault="00123CB1" w:rsidP="00514C26">
          <w:pPr>
            <w:pStyle w:val="Header"/>
            <w:rPr>
              <w:b/>
              <w:sz w:val="22"/>
              <w:szCs w:val="22"/>
            </w:rPr>
          </w:pPr>
          <w:r w:rsidRPr="00514C26">
            <w:rPr>
              <w:b/>
              <w:sz w:val="22"/>
              <w:szCs w:val="22"/>
            </w:rPr>
            <w:t>Град Бања Лука</w:t>
          </w:r>
        </w:p>
        <w:p w:rsidR="003F2E40" w:rsidRPr="00E5387D" w:rsidRDefault="00E5387D" w:rsidP="00514C26">
          <w:pPr>
            <w:pStyle w:val="Header"/>
            <w:rPr>
              <w:b/>
              <w:sz w:val="22"/>
              <w:szCs w:val="22"/>
              <w:lang w:val="sr-Cyrl-RS"/>
            </w:rPr>
          </w:pPr>
          <w:r>
            <w:rPr>
              <w:b/>
              <w:sz w:val="22"/>
              <w:szCs w:val="22"/>
              <w:lang w:val="sr-Cyrl-RS"/>
            </w:rPr>
            <w:t>Градоначелник</w:t>
          </w:r>
        </w:p>
        <w:p w:rsidR="00123CB1" w:rsidRDefault="00123CB1" w:rsidP="00514C26">
          <w:pPr>
            <w:pStyle w:val="Header"/>
            <w:rPr>
              <w:i/>
              <w:sz w:val="22"/>
              <w:szCs w:val="22"/>
            </w:rPr>
          </w:pPr>
          <w:r w:rsidRPr="00514C26">
            <w:rPr>
              <w:i/>
              <w:sz w:val="22"/>
              <w:szCs w:val="22"/>
              <w:lang w:val="sr-Cyrl-RS"/>
            </w:rPr>
            <w:t>Трг српских владара 1</w:t>
          </w:r>
          <w:r w:rsidRPr="00514C26">
            <w:rPr>
              <w:i/>
              <w:sz w:val="22"/>
              <w:szCs w:val="22"/>
            </w:rPr>
            <w:t>, Бања Лука</w:t>
          </w:r>
        </w:p>
        <w:p w:rsidR="00C36CB7" w:rsidRPr="00514C26" w:rsidRDefault="00C36CB7" w:rsidP="00514C26">
          <w:pPr>
            <w:pStyle w:val="Header"/>
            <w:rPr>
              <w:rFonts w:ascii="Arial" w:hAnsi="Arial" w:cs="Arial"/>
              <w:i/>
              <w:sz w:val="18"/>
            </w:rPr>
          </w:pPr>
        </w:p>
      </w:tc>
    </w:tr>
  </w:tbl>
  <w:p w:rsidR="00F563AA" w:rsidRDefault="00123CB1" w:rsidP="00F563AA">
    <w:pPr>
      <w:pStyle w:val="Header"/>
    </w:pPr>
    <w:r>
      <w:rPr>
        <w:noProof/>
        <w:lang w:val="sr-Latn-RS" w:eastAsia="sr-Latn-R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60237A5" wp14:editId="0E1D9441">
              <wp:simplePos x="0" y="0"/>
              <wp:positionH relativeFrom="column">
                <wp:posOffset>5080</wp:posOffset>
              </wp:positionH>
              <wp:positionV relativeFrom="paragraph">
                <wp:posOffset>97790</wp:posOffset>
              </wp:positionV>
              <wp:extent cx="5824855" cy="0"/>
              <wp:effectExtent l="0" t="0" r="23495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24855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BF0078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4pt,7.7pt" to="459.0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" strokecolor="black [3200]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83A98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607224"/>
    <w:multiLevelType w:val="hybridMultilevel"/>
    <w:tmpl w:val="1480CF84"/>
    <w:lvl w:ilvl="0" w:tplc="CDA23A4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5651"/>
    <w:multiLevelType w:val="hybridMultilevel"/>
    <w:tmpl w:val="081A1C64"/>
    <w:lvl w:ilvl="0" w:tplc="2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FC700D"/>
    <w:multiLevelType w:val="hybridMultilevel"/>
    <w:tmpl w:val="A328B624"/>
    <w:lvl w:ilvl="0" w:tplc="56149A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E2B20"/>
    <w:multiLevelType w:val="hybridMultilevel"/>
    <w:tmpl w:val="1E586830"/>
    <w:lvl w:ilvl="0" w:tplc="EB083C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8570F"/>
    <w:multiLevelType w:val="hybridMultilevel"/>
    <w:tmpl w:val="3F8C2F62"/>
    <w:lvl w:ilvl="0" w:tplc="72743E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2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BA7D40"/>
    <w:multiLevelType w:val="hybridMultilevel"/>
    <w:tmpl w:val="E8FEDE44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B0E14"/>
    <w:multiLevelType w:val="hybridMultilevel"/>
    <w:tmpl w:val="53B6D0A4"/>
    <w:lvl w:ilvl="0" w:tplc="2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FC758E"/>
    <w:multiLevelType w:val="hybridMultilevel"/>
    <w:tmpl w:val="CF4AEFCA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C04A6"/>
    <w:multiLevelType w:val="hybridMultilevel"/>
    <w:tmpl w:val="0C9E675C"/>
    <w:lvl w:ilvl="0" w:tplc="F044F95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3D1E7B15"/>
    <w:multiLevelType w:val="hybridMultilevel"/>
    <w:tmpl w:val="72189F84"/>
    <w:lvl w:ilvl="0" w:tplc="FA5E98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2685E50"/>
    <w:multiLevelType w:val="hybridMultilevel"/>
    <w:tmpl w:val="9BB2791C"/>
    <w:lvl w:ilvl="0" w:tplc="8CB4458A">
      <w:start w:val="1"/>
      <w:numFmt w:val="decimal"/>
      <w:lvlText w:val="%1."/>
      <w:lvlJc w:val="left"/>
      <w:pPr>
        <w:ind w:left="1080" w:hanging="360"/>
      </w:pPr>
    </w:lvl>
    <w:lvl w:ilvl="1" w:tplc="28090019" w:tentative="1">
      <w:start w:val="1"/>
      <w:numFmt w:val="lowerLetter"/>
      <w:lvlText w:val="%2."/>
      <w:lvlJc w:val="left"/>
      <w:pPr>
        <w:ind w:left="1800" w:hanging="360"/>
      </w:pPr>
    </w:lvl>
    <w:lvl w:ilvl="2" w:tplc="2809001B" w:tentative="1">
      <w:start w:val="1"/>
      <w:numFmt w:val="lowerRoman"/>
      <w:lvlText w:val="%3."/>
      <w:lvlJc w:val="right"/>
      <w:pPr>
        <w:ind w:left="2520" w:hanging="180"/>
      </w:pPr>
    </w:lvl>
    <w:lvl w:ilvl="3" w:tplc="2809000F" w:tentative="1">
      <w:start w:val="1"/>
      <w:numFmt w:val="decimal"/>
      <w:lvlText w:val="%4."/>
      <w:lvlJc w:val="left"/>
      <w:pPr>
        <w:ind w:left="3240" w:hanging="360"/>
      </w:pPr>
    </w:lvl>
    <w:lvl w:ilvl="4" w:tplc="28090019" w:tentative="1">
      <w:start w:val="1"/>
      <w:numFmt w:val="lowerLetter"/>
      <w:lvlText w:val="%5."/>
      <w:lvlJc w:val="left"/>
      <w:pPr>
        <w:ind w:left="3960" w:hanging="360"/>
      </w:pPr>
    </w:lvl>
    <w:lvl w:ilvl="5" w:tplc="2809001B" w:tentative="1">
      <w:start w:val="1"/>
      <w:numFmt w:val="lowerRoman"/>
      <w:lvlText w:val="%6."/>
      <w:lvlJc w:val="right"/>
      <w:pPr>
        <w:ind w:left="4680" w:hanging="180"/>
      </w:pPr>
    </w:lvl>
    <w:lvl w:ilvl="6" w:tplc="2809000F" w:tentative="1">
      <w:start w:val="1"/>
      <w:numFmt w:val="decimal"/>
      <w:lvlText w:val="%7."/>
      <w:lvlJc w:val="left"/>
      <w:pPr>
        <w:ind w:left="5400" w:hanging="360"/>
      </w:pPr>
    </w:lvl>
    <w:lvl w:ilvl="7" w:tplc="28090019" w:tentative="1">
      <w:start w:val="1"/>
      <w:numFmt w:val="lowerLetter"/>
      <w:lvlText w:val="%8."/>
      <w:lvlJc w:val="left"/>
      <w:pPr>
        <w:ind w:left="6120" w:hanging="360"/>
      </w:pPr>
    </w:lvl>
    <w:lvl w:ilvl="8" w:tplc="2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61C752E"/>
    <w:multiLevelType w:val="hybridMultilevel"/>
    <w:tmpl w:val="F63E376E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42EB9"/>
    <w:multiLevelType w:val="hybridMultilevel"/>
    <w:tmpl w:val="2F16D5F4"/>
    <w:lvl w:ilvl="0" w:tplc="8D927E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90019" w:tentative="1">
      <w:start w:val="1"/>
      <w:numFmt w:val="lowerLetter"/>
      <w:lvlText w:val="%2."/>
      <w:lvlJc w:val="left"/>
      <w:pPr>
        <w:ind w:left="1440" w:hanging="360"/>
      </w:pPr>
    </w:lvl>
    <w:lvl w:ilvl="2" w:tplc="2809001B" w:tentative="1">
      <w:start w:val="1"/>
      <w:numFmt w:val="lowerRoman"/>
      <w:lvlText w:val="%3."/>
      <w:lvlJc w:val="right"/>
      <w:pPr>
        <w:ind w:left="2160" w:hanging="180"/>
      </w:pPr>
    </w:lvl>
    <w:lvl w:ilvl="3" w:tplc="2809000F" w:tentative="1">
      <w:start w:val="1"/>
      <w:numFmt w:val="decimal"/>
      <w:lvlText w:val="%4."/>
      <w:lvlJc w:val="left"/>
      <w:pPr>
        <w:ind w:left="2880" w:hanging="360"/>
      </w:pPr>
    </w:lvl>
    <w:lvl w:ilvl="4" w:tplc="28090019" w:tentative="1">
      <w:start w:val="1"/>
      <w:numFmt w:val="lowerLetter"/>
      <w:lvlText w:val="%5."/>
      <w:lvlJc w:val="left"/>
      <w:pPr>
        <w:ind w:left="3600" w:hanging="360"/>
      </w:pPr>
    </w:lvl>
    <w:lvl w:ilvl="5" w:tplc="2809001B" w:tentative="1">
      <w:start w:val="1"/>
      <w:numFmt w:val="lowerRoman"/>
      <w:lvlText w:val="%6."/>
      <w:lvlJc w:val="right"/>
      <w:pPr>
        <w:ind w:left="4320" w:hanging="180"/>
      </w:pPr>
    </w:lvl>
    <w:lvl w:ilvl="6" w:tplc="2809000F" w:tentative="1">
      <w:start w:val="1"/>
      <w:numFmt w:val="decimal"/>
      <w:lvlText w:val="%7."/>
      <w:lvlJc w:val="left"/>
      <w:pPr>
        <w:ind w:left="5040" w:hanging="360"/>
      </w:pPr>
    </w:lvl>
    <w:lvl w:ilvl="7" w:tplc="28090019" w:tentative="1">
      <w:start w:val="1"/>
      <w:numFmt w:val="lowerLetter"/>
      <w:lvlText w:val="%8."/>
      <w:lvlJc w:val="left"/>
      <w:pPr>
        <w:ind w:left="5760" w:hanging="360"/>
      </w:pPr>
    </w:lvl>
    <w:lvl w:ilvl="8" w:tplc="2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10631"/>
    <w:multiLevelType w:val="hybridMultilevel"/>
    <w:tmpl w:val="09D220D2"/>
    <w:lvl w:ilvl="0" w:tplc="90AEE3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60D60"/>
    <w:multiLevelType w:val="hybridMultilevel"/>
    <w:tmpl w:val="62C822D0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9C5853"/>
    <w:multiLevelType w:val="hybridMultilevel"/>
    <w:tmpl w:val="4C387D72"/>
    <w:lvl w:ilvl="0" w:tplc="19008B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CA63F9"/>
    <w:multiLevelType w:val="hybridMultilevel"/>
    <w:tmpl w:val="5CA246BA"/>
    <w:lvl w:ilvl="0" w:tplc="00DEB83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D651419"/>
    <w:multiLevelType w:val="hybridMultilevel"/>
    <w:tmpl w:val="86FE5BDC"/>
    <w:lvl w:ilvl="0" w:tplc="99F25B70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1BF0319"/>
    <w:multiLevelType w:val="hybridMultilevel"/>
    <w:tmpl w:val="69AA1F40"/>
    <w:lvl w:ilvl="0" w:tplc="08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080" w:hanging="360"/>
      </w:pPr>
    </w:lvl>
    <w:lvl w:ilvl="2" w:tplc="081A001B" w:tentative="1">
      <w:start w:val="1"/>
      <w:numFmt w:val="lowerRoman"/>
      <w:lvlText w:val="%3."/>
      <w:lvlJc w:val="right"/>
      <w:pPr>
        <w:ind w:left="1800" w:hanging="180"/>
      </w:pPr>
    </w:lvl>
    <w:lvl w:ilvl="3" w:tplc="081A000F" w:tentative="1">
      <w:start w:val="1"/>
      <w:numFmt w:val="decimal"/>
      <w:lvlText w:val="%4."/>
      <w:lvlJc w:val="left"/>
      <w:pPr>
        <w:ind w:left="2520" w:hanging="360"/>
      </w:pPr>
    </w:lvl>
    <w:lvl w:ilvl="4" w:tplc="081A0019" w:tentative="1">
      <w:start w:val="1"/>
      <w:numFmt w:val="lowerLetter"/>
      <w:lvlText w:val="%5."/>
      <w:lvlJc w:val="left"/>
      <w:pPr>
        <w:ind w:left="3240" w:hanging="360"/>
      </w:pPr>
    </w:lvl>
    <w:lvl w:ilvl="5" w:tplc="081A001B" w:tentative="1">
      <w:start w:val="1"/>
      <w:numFmt w:val="lowerRoman"/>
      <w:lvlText w:val="%6."/>
      <w:lvlJc w:val="right"/>
      <w:pPr>
        <w:ind w:left="3960" w:hanging="180"/>
      </w:pPr>
    </w:lvl>
    <w:lvl w:ilvl="6" w:tplc="081A000F" w:tentative="1">
      <w:start w:val="1"/>
      <w:numFmt w:val="decimal"/>
      <w:lvlText w:val="%7."/>
      <w:lvlJc w:val="left"/>
      <w:pPr>
        <w:ind w:left="4680" w:hanging="360"/>
      </w:pPr>
    </w:lvl>
    <w:lvl w:ilvl="7" w:tplc="081A0019" w:tentative="1">
      <w:start w:val="1"/>
      <w:numFmt w:val="lowerLetter"/>
      <w:lvlText w:val="%8."/>
      <w:lvlJc w:val="left"/>
      <w:pPr>
        <w:ind w:left="5400" w:hanging="360"/>
      </w:pPr>
    </w:lvl>
    <w:lvl w:ilvl="8" w:tplc="08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4"/>
  </w:num>
  <w:num w:numId="2">
    <w:abstractNumId w:val="19"/>
  </w:num>
  <w:num w:numId="3">
    <w:abstractNumId w:val="9"/>
  </w:num>
  <w:num w:numId="4">
    <w:abstractNumId w:val="10"/>
  </w:num>
  <w:num w:numId="5">
    <w:abstractNumId w:val="17"/>
  </w:num>
  <w:num w:numId="6">
    <w:abstractNumId w:val="13"/>
  </w:num>
  <w:num w:numId="7">
    <w:abstractNumId w:val="0"/>
  </w:num>
  <w:num w:numId="8">
    <w:abstractNumId w:val="11"/>
  </w:num>
  <w:num w:numId="9">
    <w:abstractNumId w:val="2"/>
  </w:num>
  <w:num w:numId="10">
    <w:abstractNumId w:val="7"/>
  </w:num>
  <w:num w:numId="11">
    <w:abstractNumId w:val="4"/>
  </w:num>
  <w:num w:numId="12">
    <w:abstractNumId w:val="5"/>
  </w:num>
  <w:num w:numId="13">
    <w:abstractNumId w:val="6"/>
  </w:num>
  <w:num w:numId="14">
    <w:abstractNumId w:val="12"/>
  </w:num>
  <w:num w:numId="15">
    <w:abstractNumId w:val="8"/>
  </w:num>
  <w:num w:numId="16">
    <w:abstractNumId w:val="15"/>
  </w:num>
  <w:num w:numId="17">
    <w:abstractNumId w:val="1"/>
  </w:num>
  <w:num w:numId="18">
    <w:abstractNumId w:val="3"/>
  </w:num>
  <w:num w:numId="19">
    <w:abstractNumId w:val="18"/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C5A"/>
    <w:rsid w:val="000042CA"/>
    <w:rsid w:val="000212CC"/>
    <w:rsid w:val="00051F00"/>
    <w:rsid w:val="00057E48"/>
    <w:rsid w:val="00064A2F"/>
    <w:rsid w:val="00123CB1"/>
    <w:rsid w:val="00140489"/>
    <w:rsid w:val="00174444"/>
    <w:rsid w:val="001831B7"/>
    <w:rsid w:val="00197F4C"/>
    <w:rsid w:val="001B21A7"/>
    <w:rsid w:val="001D4456"/>
    <w:rsid w:val="00251ACF"/>
    <w:rsid w:val="00263480"/>
    <w:rsid w:val="00271673"/>
    <w:rsid w:val="00272A7F"/>
    <w:rsid w:val="00273CFD"/>
    <w:rsid w:val="0028685A"/>
    <w:rsid w:val="002A5933"/>
    <w:rsid w:val="002C582B"/>
    <w:rsid w:val="002F2030"/>
    <w:rsid w:val="00307E47"/>
    <w:rsid w:val="00330E16"/>
    <w:rsid w:val="00333FC1"/>
    <w:rsid w:val="00342CB4"/>
    <w:rsid w:val="00383B3E"/>
    <w:rsid w:val="003D06D0"/>
    <w:rsid w:val="003D41AE"/>
    <w:rsid w:val="003E414F"/>
    <w:rsid w:val="003F2E40"/>
    <w:rsid w:val="00412333"/>
    <w:rsid w:val="00434945"/>
    <w:rsid w:val="0044447F"/>
    <w:rsid w:val="00453936"/>
    <w:rsid w:val="00461719"/>
    <w:rsid w:val="00493745"/>
    <w:rsid w:val="004948BF"/>
    <w:rsid w:val="004D2756"/>
    <w:rsid w:val="004F0A53"/>
    <w:rsid w:val="004F658B"/>
    <w:rsid w:val="00514C26"/>
    <w:rsid w:val="00525C76"/>
    <w:rsid w:val="00527349"/>
    <w:rsid w:val="005401A8"/>
    <w:rsid w:val="0055293D"/>
    <w:rsid w:val="00555D4E"/>
    <w:rsid w:val="0057135C"/>
    <w:rsid w:val="00577E17"/>
    <w:rsid w:val="00596A3C"/>
    <w:rsid w:val="005C5C78"/>
    <w:rsid w:val="00601596"/>
    <w:rsid w:val="0061272D"/>
    <w:rsid w:val="00615301"/>
    <w:rsid w:val="0061572E"/>
    <w:rsid w:val="00656A74"/>
    <w:rsid w:val="0066225F"/>
    <w:rsid w:val="006A1ED7"/>
    <w:rsid w:val="006B140E"/>
    <w:rsid w:val="006C1649"/>
    <w:rsid w:val="006D01DD"/>
    <w:rsid w:val="006F04EC"/>
    <w:rsid w:val="006F06ED"/>
    <w:rsid w:val="006F2496"/>
    <w:rsid w:val="0070003F"/>
    <w:rsid w:val="00734EDD"/>
    <w:rsid w:val="00740A4D"/>
    <w:rsid w:val="0074340C"/>
    <w:rsid w:val="00751D5B"/>
    <w:rsid w:val="00755738"/>
    <w:rsid w:val="007750AA"/>
    <w:rsid w:val="00777353"/>
    <w:rsid w:val="00780CC1"/>
    <w:rsid w:val="007A0A0C"/>
    <w:rsid w:val="007E1413"/>
    <w:rsid w:val="00812026"/>
    <w:rsid w:val="008147A7"/>
    <w:rsid w:val="00827E31"/>
    <w:rsid w:val="00871E80"/>
    <w:rsid w:val="00881D22"/>
    <w:rsid w:val="00883C78"/>
    <w:rsid w:val="008A09B9"/>
    <w:rsid w:val="008B70F8"/>
    <w:rsid w:val="008E02CE"/>
    <w:rsid w:val="008E0722"/>
    <w:rsid w:val="008F63D2"/>
    <w:rsid w:val="009112A0"/>
    <w:rsid w:val="00924A4B"/>
    <w:rsid w:val="009501C6"/>
    <w:rsid w:val="0096222A"/>
    <w:rsid w:val="009721E8"/>
    <w:rsid w:val="00972AD0"/>
    <w:rsid w:val="00982FCA"/>
    <w:rsid w:val="009853D1"/>
    <w:rsid w:val="009952D0"/>
    <w:rsid w:val="00997C10"/>
    <w:rsid w:val="009A0344"/>
    <w:rsid w:val="009A3360"/>
    <w:rsid w:val="009A536B"/>
    <w:rsid w:val="009D07B2"/>
    <w:rsid w:val="00A16C3E"/>
    <w:rsid w:val="00A207E0"/>
    <w:rsid w:val="00A242E8"/>
    <w:rsid w:val="00A31B18"/>
    <w:rsid w:val="00A31CBD"/>
    <w:rsid w:val="00A339AB"/>
    <w:rsid w:val="00A354E8"/>
    <w:rsid w:val="00A474AC"/>
    <w:rsid w:val="00A61BC5"/>
    <w:rsid w:val="00A76253"/>
    <w:rsid w:val="00A90354"/>
    <w:rsid w:val="00AA5E2F"/>
    <w:rsid w:val="00AC470F"/>
    <w:rsid w:val="00AC75B5"/>
    <w:rsid w:val="00AE7B9E"/>
    <w:rsid w:val="00B10818"/>
    <w:rsid w:val="00B11BDB"/>
    <w:rsid w:val="00B31120"/>
    <w:rsid w:val="00B55D13"/>
    <w:rsid w:val="00BA10C4"/>
    <w:rsid w:val="00BC17FF"/>
    <w:rsid w:val="00BC6AF9"/>
    <w:rsid w:val="00BC75B9"/>
    <w:rsid w:val="00BD1C5A"/>
    <w:rsid w:val="00BE53EA"/>
    <w:rsid w:val="00C0656E"/>
    <w:rsid w:val="00C33CCC"/>
    <w:rsid w:val="00C36CB7"/>
    <w:rsid w:val="00C60A5A"/>
    <w:rsid w:val="00C94401"/>
    <w:rsid w:val="00C95C16"/>
    <w:rsid w:val="00CC7BD1"/>
    <w:rsid w:val="00CE34DD"/>
    <w:rsid w:val="00CE70A8"/>
    <w:rsid w:val="00D0342A"/>
    <w:rsid w:val="00D17BF7"/>
    <w:rsid w:val="00D25F3A"/>
    <w:rsid w:val="00D54755"/>
    <w:rsid w:val="00D63A13"/>
    <w:rsid w:val="00D72DF7"/>
    <w:rsid w:val="00D808C4"/>
    <w:rsid w:val="00D92E98"/>
    <w:rsid w:val="00DC0B95"/>
    <w:rsid w:val="00DE2788"/>
    <w:rsid w:val="00DF15C4"/>
    <w:rsid w:val="00E03CB3"/>
    <w:rsid w:val="00E319F2"/>
    <w:rsid w:val="00E31BC9"/>
    <w:rsid w:val="00E5387D"/>
    <w:rsid w:val="00E8268A"/>
    <w:rsid w:val="00E8459B"/>
    <w:rsid w:val="00EA1696"/>
    <w:rsid w:val="00EA4B10"/>
    <w:rsid w:val="00EB0EA5"/>
    <w:rsid w:val="00EC2CEA"/>
    <w:rsid w:val="00EC2D22"/>
    <w:rsid w:val="00EC58DE"/>
    <w:rsid w:val="00EC6A6C"/>
    <w:rsid w:val="00ED1C71"/>
    <w:rsid w:val="00F006AE"/>
    <w:rsid w:val="00F30EED"/>
    <w:rsid w:val="00F3240E"/>
    <w:rsid w:val="00F55FEE"/>
    <w:rsid w:val="00F563AA"/>
    <w:rsid w:val="00F60992"/>
    <w:rsid w:val="00F7225F"/>
    <w:rsid w:val="00FA3CA6"/>
    <w:rsid w:val="00FA5AA4"/>
    <w:rsid w:val="00FA7575"/>
    <w:rsid w:val="00FB7B1A"/>
    <w:rsid w:val="00FC5951"/>
    <w:rsid w:val="00FD041A"/>
    <w:rsid w:val="00FD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388495"/>
  <w15:docId w15:val="{DD39CD80-7727-40FE-BD83-380FD51D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E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Heading2">
    <w:name w:val="heading 2"/>
    <w:basedOn w:val="Normal"/>
    <w:next w:val="Normal"/>
    <w:link w:val="Heading2Char"/>
    <w:qFormat/>
    <w:rsid w:val="005C5C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0E1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0E16"/>
  </w:style>
  <w:style w:type="paragraph" w:styleId="Footer">
    <w:name w:val="footer"/>
    <w:basedOn w:val="Normal"/>
    <w:link w:val="FooterChar"/>
    <w:uiPriority w:val="99"/>
    <w:unhideWhenUsed/>
    <w:rsid w:val="00330E1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0E16"/>
  </w:style>
  <w:style w:type="table" w:styleId="TableGrid">
    <w:name w:val="Table Grid"/>
    <w:basedOn w:val="TableNormal"/>
    <w:unhideWhenUsed/>
    <w:qFormat/>
    <w:rsid w:val="00330E16"/>
    <w:pPr>
      <w:spacing w:after="200" w:line="276" w:lineRule="auto"/>
    </w:pPr>
    <w:rPr>
      <w:rFonts w:eastAsia="Times New Roman" w:cs="Times New Roman"/>
      <w:color w:val="000000" w:themeColor="text1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44" w:type="dxa"/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2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21E8"/>
    <w:rPr>
      <w:rFonts w:ascii="Segoe UI" w:eastAsia="Times New Roman" w:hAnsi="Segoe UI" w:cs="Segoe UI"/>
      <w:sz w:val="18"/>
      <w:szCs w:val="18"/>
      <w:lang w:val="sr-Latn-CS" w:eastAsia="sr-Latn-CS"/>
    </w:rPr>
  </w:style>
  <w:style w:type="character" w:styleId="Hyperlink">
    <w:name w:val="Hyperlink"/>
    <w:basedOn w:val="DefaultParagraphFont"/>
    <w:uiPriority w:val="99"/>
    <w:unhideWhenUsed/>
    <w:rsid w:val="000212C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536B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rsid w:val="005C5C78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BodyText">
    <w:name w:val="Body Text"/>
    <w:basedOn w:val="Normal"/>
    <w:link w:val="BodyTextChar"/>
    <w:rsid w:val="005C5C78"/>
    <w:pPr>
      <w:jc w:val="both"/>
    </w:pPr>
    <w:rPr>
      <w:color w:val="000000"/>
      <w:lang w:val="sr-Cyrl-CS" w:eastAsia="en-US"/>
    </w:rPr>
  </w:style>
  <w:style w:type="character" w:customStyle="1" w:styleId="BodyTextChar">
    <w:name w:val="Body Text Char"/>
    <w:basedOn w:val="DefaultParagraphFont"/>
    <w:link w:val="BodyText"/>
    <w:rsid w:val="005C5C78"/>
    <w:rPr>
      <w:rFonts w:ascii="Times New Roman" w:eastAsia="Times New Roman" w:hAnsi="Times New Roman" w:cs="Times New Roman"/>
      <w:color w:val="000000"/>
      <w:sz w:val="24"/>
      <w:szCs w:val="24"/>
      <w:lang w:val="sr-Cyrl-CS"/>
    </w:rPr>
  </w:style>
  <w:style w:type="paragraph" w:styleId="ListBullet">
    <w:name w:val="List Bullet"/>
    <w:basedOn w:val="Normal"/>
    <w:autoRedefine/>
    <w:rsid w:val="005C5C78"/>
    <w:pPr>
      <w:numPr>
        <w:numId w:val="7"/>
      </w:numPr>
      <w:tabs>
        <w:tab w:val="clear" w:pos="360"/>
      </w:tabs>
      <w:ind w:firstLine="0"/>
      <w:jc w:val="both"/>
    </w:pPr>
    <w:rPr>
      <w:lang w:val="sr-Cyrl-CS" w:eastAsia="en-US"/>
    </w:rPr>
  </w:style>
  <w:style w:type="paragraph" w:styleId="NoSpacing">
    <w:name w:val="No Spacing"/>
    <w:uiPriority w:val="1"/>
    <w:qFormat/>
    <w:rsid w:val="005C5C78"/>
    <w:pPr>
      <w:spacing w:after="0" w:line="240" w:lineRule="auto"/>
    </w:pPr>
    <w:rPr>
      <w:rFonts w:ascii="Calibri" w:eastAsia="Calibri" w:hAnsi="Calibri" w:cs="Times New Roman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64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ZAJEDNICKI%20PODACI\Memorandumi\Gradonacelnik\Gradonacelnik%20-%20srednji%20gr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8ADFD-777D-4643-8ED4-EA2D85FBA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Gradonacelnik - srednji grb</Template>
  <TotalTime>41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Bundalo</dc:creator>
  <cp:lastModifiedBy>Tanja Bjelajac</cp:lastModifiedBy>
  <cp:revision>4</cp:revision>
  <cp:lastPrinted>2026-08-28T11:07:00Z</cp:lastPrinted>
  <dcterms:created xsi:type="dcterms:W3CDTF">2026-08-27T12:25:00Z</dcterms:created>
  <dcterms:modified xsi:type="dcterms:W3CDTF">2026-08-28T11:12:00Z</dcterms:modified>
</cp:coreProperties>
</file>