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b/>
          <w:i/>
          <w:lang w:val="sr-Cyrl-RS"/>
        </w:rPr>
      </w:pPr>
      <w:r>
        <w:rPr>
          <w:lang w:val="sr-Cyrl-RS"/>
        </w:rPr>
        <w:t xml:space="preserve">На основу члана 4. Правилника о јавном позиву за суфинансирање манифестација у оквиру Календара културних манифестација Града Бања </w:t>
      </w:r>
      <w:r>
        <w:rPr>
          <w:color w:val="0D0D0D" w:themeColor="text1" w:themeTint="F2"/>
          <w:lang w:val="sr-Cyrl-RS"/>
        </w:rPr>
        <w:t>Лука („Службени гласник Града Бања Лука“, бр.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sr-Cyrl-RS"/>
        </w:rPr>
        <w:t>38/22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sr-Cyrl-RS"/>
        </w:rPr>
        <w:t>и</w:t>
      </w:r>
      <w:r>
        <w:rPr>
          <w:color w:val="0D0D0D" w:themeColor="text1" w:themeTint="F2"/>
        </w:rPr>
        <w:t xml:space="preserve"> 5/23</w:t>
      </w:r>
      <w:r>
        <w:rPr>
          <w:color w:val="0D0D0D" w:themeColor="text1" w:themeTint="F2"/>
          <w:lang w:val="sr-Cyrl-RS"/>
        </w:rPr>
        <w:t xml:space="preserve">), </w:t>
      </w:r>
      <w:r>
        <w:rPr>
          <w:lang w:val="sr-Cyrl-RS"/>
        </w:rPr>
        <w:t xml:space="preserve">Одјељење за друштвене дјелатности Градске управе Града Бања Лука  </w:t>
      </w:r>
      <w:r>
        <w:rPr>
          <w:b/>
          <w:i/>
          <w:lang w:val="sr-Cyrl-RS"/>
        </w:rPr>
        <w:t xml:space="preserve">р а с п и с у ј е </w:t>
      </w:r>
    </w:p>
    <w:p>
      <w:pPr>
        <w:jc w:val="both"/>
        <w:rPr>
          <w:b/>
          <w:i/>
          <w:lang w:val="sr-Cyrl-RS"/>
        </w:rPr>
      </w:pPr>
    </w:p>
    <w:p>
      <w:pPr>
        <w:jc w:val="both"/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  <w:lang w:val="sr-Cyrl-RS"/>
        </w:rPr>
        <w:t xml:space="preserve">      Ј А В Н И  П О З И В </w:t>
      </w:r>
    </w:p>
    <w:p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за суфинансирање манифестација у оквиру </w:t>
      </w:r>
    </w:p>
    <w:p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Календара културних манифестација  Града Бања Лука</w:t>
      </w:r>
    </w:p>
    <w:p>
      <w:pPr>
        <w:jc w:val="both"/>
        <w:rPr>
          <w:b/>
          <w:lang w:val="sr-Cyrl-RS"/>
        </w:rPr>
      </w:pPr>
    </w:p>
    <w:p>
      <w:pPr>
        <w:jc w:val="both"/>
        <w:rPr>
          <w:b/>
          <w:lang w:val="sr-Cyrl-RS"/>
        </w:rPr>
      </w:pPr>
    </w:p>
    <w:p>
      <w:pPr>
        <w:jc w:val="both"/>
        <w:rPr>
          <w:b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</w:rPr>
        <w:t>I</w:t>
      </w:r>
    </w:p>
    <w:p>
      <w:pPr>
        <w:jc w:val="both"/>
        <w:rPr>
          <w:lang w:val="sr-Cyrl-RS"/>
        </w:rPr>
      </w:pPr>
      <w:r>
        <w:rPr>
          <w:lang w:val="sr-Cyrl-RS"/>
        </w:rPr>
        <w:t xml:space="preserve">Расписује се Јавни позив за суфинансирање манифестација у оквиру Календара културних манифестација Града Бања Лука за </w:t>
      </w:r>
      <w:r>
        <w:rPr>
          <w:color w:val="262626" w:themeColor="text1" w:themeTint="D9"/>
          <w:lang w:val="sr-Cyrl-RS"/>
        </w:rPr>
        <w:t>2026. годину.</w:t>
      </w:r>
    </w:p>
    <w:p>
      <w:pPr>
        <w:ind w:firstLine="708"/>
        <w:jc w:val="both"/>
        <w:rPr>
          <w:lang w:val="sr-Cyrl-RS"/>
        </w:rPr>
      </w:pPr>
    </w:p>
    <w:p>
      <w:pPr>
        <w:ind w:firstLine="708"/>
        <w:jc w:val="both"/>
        <w:rPr>
          <w:b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</w:rPr>
        <w:t>II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На Јавни позив из </w:t>
      </w:r>
      <w:r>
        <w:rPr>
          <w:rFonts w:cs="Times New Roman"/>
          <w:szCs w:val="24"/>
          <w:lang w:val="sr-Cyrl-RS"/>
        </w:rPr>
        <w:t xml:space="preserve">тачке </w:t>
      </w:r>
      <w:r>
        <w:rPr>
          <w:rFonts w:cs="Times New Roman"/>
          <w:szCs w:val="24"/>
        </w:rPr>
        <w:t>I</w:t>
      </w:r>
      <w:r>
        <w:rPr>
          <w:rFonts w:cs="Times New Roman"/>
          <w:szCs w:val="24"/>
          <w:lang w:val="sr-Cyrl-BA"/>
        </w:rPr>
        <w:t xml:space="preserve"> може се пријавити: </w:t>
      </w:r>
    </w:p>
    <w:p>
      <w:pPr>
        <w:ind w:firstLine="720"/>
        <w:jc w:val="both"/>
        <w:rPr>
          <w:rFonts w:cs="Times New Roman"/>
          <w:sz w:val="6"/>
          <w:szCs w:val="6"/>
          <w:lang w:val="sr-Cyrl-BA"/>
        </w:rPr>
      </w:pP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1) удружење из области културе које је основано и регистровано у складу са законом </w:t>
      </w:r>
      <w:r>
        <w:rPr>
          <w:rFonts w:cs="Times New Roman"/>
          <w:szCs w:val="24"/>
        </w:rPr>
        <w:t xml:space="preserve">  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sr-Cyrl-BA"/>
        </w:rPr>
        <w:t>код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надлежног органа ради остваривања интереса у култури и које има сједиште или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регистровану организациону јединицу на подручју града</w:t>
      </w:r>
      <w:r>
        <w:rPr>
          <w:rFonts w:cs="Times New Roman"/>
          <w:szCs w:val="24"/>
          <w:lang w:val="sr-Latn-BA"/>
        </w:rPr>
        <w:t>;</w:t>
      </w:r>
      <w:r>
        <w:rPr>
          <w:rFonts w:cs="Times New Roman"/>
          <w:szCs w:val="24"/>
          <w:lang w:val="sr-Cyrl-BA"/>
        </w:rPr>
        <w:t xml:space="preserve"> </w:t>
      </w:r>
    </w:p>
    <w:p>
      <w:pPr>
        <w:ind w:left="1140"/>
        <w:contextualSpacing/>
        <w:jc w:val="both"/>
        <w:rPr>
          <w:rFonts w:cs="Times New Roman"/>
          <w:sz w:val="4"/>
          <w:szCs w:val="4"/>
          <w:lang w:val="sr-Cyrl-BA"/>
        </w:rPr>
      </w:pPr>
    </w:p>
    <w:p>
      <w:pPr>
        <w:contextualSpacing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BA"/>
        </w:rPr>
        <w:t xml:space="preserve">2) физичко лице – </w:t>
      </w:r>
      <w:r>
        <w:rPr>
          <w:rFonts w:cs="Times New Roman"/>
          <w:szCs w:val="24"/>
          <w:lang w:val="sr-Cyrl-RS"/>
        </w:rPr>
        <w:t xml:space="preserve">самостални предузетник, који је </w:t>
      </w:r>
      <w:r>
        <w:rPr>
          <w:rFonts w:cs="Times New Roman"/>
          <w:szCs w:val="24"/>
          <w:lang w:val="sr-Cyrl-BA"/>
        </w:rPr>
        <w:t>регистрован у складу са законом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 xml:space="preserve">и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RS"/>
        </w:rPr>
        <w:t xml:space="preserve">    има сједиште или регистровану организациону јединицу на подручју града,</w:t>
      </w:r>
      <w:r>
        <w:rPr>
          <w:rFonts w:cs="Times New Roman"/>
          <w:szCs w:val="24"/>
          <w:lang w:val="sr-Cyrl-BA"/>
        </w:rPr>
        <w:t xml:space="preserve"> за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обављање сљедећих предузетничких дјелатности: образовање у области културе,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извођачка умјетност, помоћне дјелатности у извођачкој умјетности и умјетничко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стваралаштво;</w:t>
      </w:r>
    </w:p>
    <w:p>
      <w:pPr>
        <w:ind w:left="1140"/>
        <w:contextualSpacing/>
        <w:jc w:val="both"/>
        <w:rPr>
          <w:rFonts w:cs="Times New Roman"/>
          <w:sz w:val="4"/>
          <w:szCs w:val="4"/>
          <w:lang w:val="sr-Cyrl-BA"/>
        </w:rPr>
      </w:pP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3)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 xml:space="preserve">републичка установа која обавља дјелатност из области културе и дјелује на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sr-Cyrl-BA"/>
        </w:rPr>
        <w:t>подручју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града Бање Луке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Latn-BA"/>
        </w:rPr>
        <w:t xml:space="preserve"> и</w:t>
      </w:r>
      <w:r>
        <w:rPr>
          <w:rFonts w:cs="Times New Roman"/>
          <w:szCs w:val="24"/>
          <w:lang w:val="sr-Cyrl-BA"/>
        </w:rPr>
        <w:t xml:space="preserve"> </w:t>
      </w:r>
    </w:p>
    <w:p>
      <w:pPr>
        <w:ind w:left="720"/>
        <w:jc w:val="both"/>
        <w:rPr>
          <w:rFonts w:cs="Times New Roman"/>
          <w:sz w:val="4"/>
          <w:szCs w:val="4"/>
          <w:lang w:val="sr-Cyrl-BA"/>
        </w:rPr>
      </w:pP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4) правно лице које је основано и регистровано у складу са законом код надлежног</w:t>
      </w: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    органа, које има сједиште или регистровану организациону јединицу на подручју </w:t>
      </w: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sr-Cyrl-BA"/>
        </w:rPr>
        <w:t xml:space="preserve">града и чији је оснивач држављанин Републике Српске, са сталним мјестом боравка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sr-Cyrl-BA"/>
        </w:rPr>
        <w:t xml:space="preserve">на подручју града Бање Луке. </w:t>
      </w:r>
    </w:p>
    <w:p>
      <w:pPr>
        <w:jc w:val="both"/>
        <w:rPr>
          <w:rFonts w:cs="Times New Roman"/>
          <w:sz w:val="10"/>
          <w:szCs w:val="10"/>
          <w:lang w:val="sr-Cyrl-BA"/>
        </w:rPr>
      </w:pP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На Јавни позив не могу се пријавити установе културе чији је оснивач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>Град Бања Лука.</w:t>
      </w:r>
    </w:p>
    <w:p>
      <w:pPr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III</w:t>
      </w:r>
    </w:p>
    <w:p>
      <w:pPr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Учесник </w:t>
      </w:r>
      <w:r>
        <w:rPr>
          <w:rFonts w:cs="Times New Roman"/>
          <w:szCs w:val="24"/>
        </w:rPr>
        <w:t>J</w:t>
      </w:r>
      <w:r>
        <w:rPr>
          <w:rFonts w:cs="Times New Roman"/>
          <w:szCs w:val="24"/>
          <w:lang w:val="sr-Cyrl-RS"/>
        </w:rPr>
        <w:t>авног позива мора да испуњава сљедеће услове:</w:t>
      </w:r>
    </w:p>
    <w:p>
      <w:pPr>
        <w:jc w:val="both"/>
        <w:rPr>
          <w:rFonts w:cs="Times New Roman"/>
          <w:sz w:val="6"/>
          <w:szCs w:val="6"/>
          <w:lang w:val="sr-Cyrl-RS"/>
        </w:rPr>
      </w:pP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>1) да пријављује манифестацију која се одржава на територији града Бања Лука,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2) да пријављује манифестацију која се одржава у континуитету најмање три године</w:t>
      </w:r>
    </w:p>
    <w:p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    прије подношења пријаве за суфинансирање манифестације,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3) да је доставио финансијски и наративни извјештај о реализованој манифестацији, ако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је манифестација била подржана у претходној години кроз Календар културних</w:t>
      </w:r>
    </w:p>
    <w:p>
      <w:pPr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BA"/>
        </w:rPr>
        <w:t xml:space="preserve">    манифестација Града Бања Лука,</w:t>
      </w:r>
    </w:p>
    <w:p>
      <w:pPr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4) да је поднио пријаву за суфинансирање манифестације на прописаним обрасцима</w:t>
      </w:r>
    </w:p>
    <w:p>
      <w:pPr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    (пријавни образац и </w:t>
      </w:r>
      <w:r>
        <w:rPr>
          <w:rFonts w:cs="Times New Roman"/>
          <w:szCs w:val="24"/>
          <w:lang w:val="sr-Cyrl-BA"/>
        </w:rPr>
        <w:t>образац за календар културних манифестација</w:t>
      </w:r>
      <w:r>
        <w:rPr>
          <w:rFonts w:cs="Times New Roman"/>
          <w:szCs w:val="24"/>
          <w:lang w:val="sr-Cyrl-RS"/>
        </w:rPr>
        <w:t xml:space="preserve">), са потребном </w:t>
      </w:r>
    </w:p>
    <w:p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 xml:space="preserve">    документацијом.</w:t>
      </w: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IV</w:t>
      </w:r>
    </w:p>
    <w:p>
      <w:pPr>
        <w:spacing w:after="160" w:line="259" w:lineRule="auto"/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Неће се суфинансирати манифестације: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RS"/>
        </w:rPr>
        <w:t xml:space="preserve">1) у оквиру којих </w:t>
      </w:r>
      <w:r>
        <w:rPr>
          <w:rFonts w:cs="Times New Roman"/>
          <w:szCs w:val="24"/>
          <w:lang w:val="sr-Cyrl-BA"/>
        </w:rPr>
        <w:t xml:space="preserve"> је предвиђена куповина основних средстава; 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2) у оквиру којих су предвиђена  индивидуална спонзорства/стипендије за студије, или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котизације за учешће у радионицама, семинарима, конференцијама, конгресима,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    тренинг курсевима;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lastRenderedPageBreak/>
        <w:t>3) којe су усмјеренe према вјерским циљевима и активностима;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4) којe су усмјеренe према политичким активностима;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5) којe су намијењенe за искључиву добит појединца и</w:t>
      </w:r>
    </w:p>
    <w:p>
      <w:pPr>
        <w:contextualSpacing/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6) којe се заснивају на додјељивању средстава трећој страни.</w:t>
      </w:r>
    </w:p>
    <w:p>
      <w:pPr>
        <w:jc w:val="both"/>
        <w:rPr>
          <w:rFonts w:cs="Times New Roman"/>
          <w:sz w:val="10"/>
          <w:szCs w:val="10"/>
          <w:lang w:val="sr-Cyrl-BA"/>
        </w:rPr>
      </w:pP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Додјелом средстава од стране Града неће се суфинансирати трошкови манифестације који се односе на храну и пиће у износу већем од </w:t>
      </w:r>
      <w:r>
        <w:rPr>
          <w:rFonts w:cs="Times New Roman"/>
          <w:szCs w:val="24"/>
        </w:rPr>
        <w:t>3</w:t>
      </w:r>
      <w:r>
        <w:rPr>
          <w:rFonts w:cs="Times New Roman"/>
          <w:szCs w:val="24"/>
          <w:lang w:val="sr-Cyrl-BA"/>
        </w:rPr>
        <w:t xml:space="preserve">0% од укупно одобреног износа за суфинансирање манифестације. </w:t>
      </w:r>
    </w:p>
    <w:p>
      <w:pPr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Приликом пријављивања на Јавни </w:t>
      </w:r>
      <w:r>
        <w:rPr>
          <w:rFonts w:cs="Times New Roman"/>
          <w:szCs w:val="24"/>
          <w:lang w:val="sr-Cyrl-RS"/>
        </w:rPr>
        <w:t>позив</w:t>
      </w:r>
      <w:r>
        <w:rPr>
          <w:rFonts w:cs="Times New Roman"/>
          <w:szCs w:val="24"/>
          <w:lang w:val="sr-Cyrl-BA"/>
        </w:rPr>
        <w:t xml:space="preserve">, подносилац пријаве дужан је да достави сљедећу документацију: </w:t>
      </w:r>
    </w:p>
    <w:p>
      <w:pPr>
        <w:ind w:firstLine="720"/>
        <w:jc w:val="both"/>
        <w:rPr>
          <w:rFonts w:cs="Times New Roman"/>
          <w:sz w:val="10"/>
          <w:szCs w:val="10"/>
          <w:lang w:val="sr-Cyrl-BA"/>
        </w:rPr>
      </w:pP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1) пријаву (пријавни образац),</w:t>
      </w:r>
    </w:p>
    <w:p>
      <w:pPr>
        <w:jc w:val="both"/>
        <w:rPr>
          <w:rFonts w:cs="Times New Roman"/>
          <w:color w:val="262626" w:themeColor="text1" w:themeTint="D9"/>
          <w:szCs w:val="24"/>
        </w:rPr>
      </w:pPr>
      <w:r>
        <w:rPr>
          <w:rFonts w:cs="Times New Roman"/>
          <w:szCs w:val="24"/>
          <w:lang w:val="sr-Cyrl-BA"/>
        </w:rPr>
        <w:t>2)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BA"/>
        </w:rPr>
        <w:t xml:space="preserve">образац за календар културних </w:t>
      </w:r>
      <w:r>
        <w:rPr>
          <w:rFonts w:cs="Times New Roman"/>
          <w:color w:val="262626" w:themeColor="text1" w:themeTint="D9"/>
          <w:szCs w:val="24"/>
          <w:lang w:val="sr-Cyrl-BA"/>
        </w:rPr>
        <w:t xml:space="preserve">манифестација у три штампана примјерка (са </w:t>
      </w:r>
    </w:p>
    <w:p>
      <w:pPr>
        <w:jc w:val="both"/>
        <w:rPr>
          <w:rFonts w:cs="Times New Roman"/>
          <w:color w:val="262626" w:themeColor="text1" w:themeTint="D9"/>
          <w:szCs w:val="24"/>
          <w:lang w:val="sr-Cyrl-BA"/>
        </w:rPr>
      </w:pPr>
      <w:r>
        <w:rPr>
          <w:rFonts w:cs="Times New Roman"/>
          <w:color w:val="262626" w:themeColor="text1" w:themeTint="D9"/>
          <w:szCs w:val="24"/>
        </w:rPr>
        <w:t xml:space="preserve">    </w:t>
      </w:r>
      <w:r>
        <w:rPr>
          <w:rFonts w:cs="Times New Roman"/>
          <w:color w:val="262626" w:themeColor="text1" w:themeTint="D9"/>
          <w:szCs w:val="24"/>
          <w:lang w:val="sr-Cyrl-BA"/>
        </w:rPr>
        <w:t>детаљно разрађеном манифестацијом) и један примјерак у електронској форми,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3) копију рјешења о регистрацији и статута,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4) </w:t>
      </w:r>
      <w:r>
        <w:rPr>
          <w:rFonts w:cs="Times New Roman"/>
          <w:szCs w:val="24"/>
          <w:lang w:val="sr-Cyrl-RS"/>
        </w:rPr>
        <w:t xml:space="preserve">копију </w:t>
      </w:r>
      <w:r>
        <w:rPr>
          <w:rFonts w:cs="Times New Roman"/>
          <w:szCs w:val="24"/>
          <w:lang w:val="sr-Cyrl-BA"/>
        </w:rPr>
        <w:t>потврде о регистрацији у Пореској управи (ЈИБ),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5) копију уговора о отварању трансакционог рачуна у банци,</w:t>
      </w:r>
    </w:p>
    <w:p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t xml:space="preserve">6) писма подршке (мишљење и оцјене других субјеката  о манифестацији) или награде </w:t>
      </w:r>
      <w:r>
        <w:rPr>
          <w:rFonts w:cs="Times New Roman"/>
          <w:szCs w:val="24"/>
        </w:rPr>
        <w:t xml:space="preserve"> </w:t>
      </w:r>
    </w:p>
    <w:p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sr-Cyrl-BA"/>
        </w:rPr>
        <w:t xml:space="preserve">и </w:t>
      </w:r>
      <w:r>
        <w:rPr>
          <w:rFonts w:cs="Times New Roman"/>
          <w:szCs w:val="24"/>
          <w:lang w:val="sr-Cyrl-RS"/>
        </w:rPr>
        <w:t>п</w:t>
      </w:r>
      <w:r>
        <w:rPr>
          <w:rFonts w:cs="Times New Roman"/>
          <w:szCs w:val="24"/>
          <w:lang w:val="sr-Cyrl-BA"/>
        </w:rPr>
        <w:t>ризнања</w:t>
      </w:r>
      <w:r>
        <w:rPr>
          <w:rFonts w:cs="Times New Roman"/>
          <w:szCs w:val="24"/>
        </w:rPr>
        <w:t>,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7) биографије и портфолија учесника, организатора, реализатора и партнера.</w:t>
      </w:r>
    </w:p>
    <w:p>
      <w:pPr>
        <w:ind w:left="720"/>
        <w:jc w:val="both"/>
        <w:rPr>
          <w:rFonts w:cs="Times New Roman"/>
          <w:sz w:val="10"/>
          <w:szCs w:val="10"/>
          <w:lang w:val="sr-Cyrl-BA"/>
        </w:rPr>
      </w:pPr>
    </w:p>
    <w:p>
      <w:pPr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VI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Оцјењивање манифестација врши Комисија за оцјену и избор манифестација за Календар културних манифестација Града Бања Лука</w:t>
      </w:r>
      <w:r>
        <w:rPr>
          <w:rFonts w:cs="Times New Roman"/>
          <w:szCs w:val="24"/>
        </w:rPr>
        <w:t>,</w:t>
      </w:r>
      <w:r>
        <w:rPr>
          <w:rFonts w:cs="Times New Roman"/>
          <w:szCs w:val="24"/>
          <w:lang w:val="sr-Cyrl-BA"/>
        </w:rPr>
        <w:t xml:space="preserve"> коју градоначелник именује рјешењем.</w:t>
      </w:r>
    </w:p>
    <w:p>
      <w:pPr>
        <w:jc w:val="both"/>
        <w:rPr>
          <w:sz w:val="10"/>
          <w:szCs w:val="10"/>
        </w:rPr>
      </w:pP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Комисија ће вршити оцјењивање и одабир манифестација у складу са сљедећим критеријумима:</w:t>
      </w:r>
    </w:p>
    <w:p>
      <w:pPr>
        <w:ind w:firstLine="720"/>
        <w:jc w:val="both"/>
        <w:rPr>
          <w:rFonts w:cs="Times New Roman"/>
          <w:sz w:val="10"/>
          <w:szCs w:val="10"/>
          <w:lang w:val="sr-Cyrl-BA"/>
        </w:rPr>
      </w:pP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RS" w:eastAsia="ar-SA"/>
        </w:rPr>
        <w:t>да ли подносилац има довољне организационе и стручне капацитете</w:t>
      </w:r>
      <w:r>
        <w:rPr>
          <w:rFonts w:asciiTheme="minorHAnsi" w:hAnsiTheme="minorHAnsi" w:cs="Times New Roman"/>
          <w:szCs w:val="24"/>
          <w:lang w:val="en-US"/>
        </w:rPr>
        <w:t xml:space="preserve"> </w:t>
      </w:r>
      <w:r>
        <w:rPr>
          <w:rFonts w:asciiTheme="minorHAnsi" w:hAnsiTheme="minorHAnsi" w:cs="Times New Roman"/>
          <w:szCs w:val="24"/>
          <w:lang w:val="sr-Cyrl-RS"/>
        </w:rPr>
        <w:t>(</w:t>
      </w:r>
      <w:proofErr w:type="spellStart"/>
      <w:r>
        <w:rPr>
          <w:rFonts w:cs="Times New Roman"/>
          <w:szCs w:val="24"/>
          <w:lang w:val="en-US"/>
        </w:rPr>
        <w:t>укључујући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особље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опрему</w:t>
      </w:r>
      <w:proofErr w:type="spellEnd"/>
      <w:r>
        <w:rPr>
          <w:rFonts w:cs="Times New Roman"/>
          <w:szCs w:val="24"/>
          <w:lang w:val="en-US"/>
        </w:rPr>
        <w:t xml:space="preserve"> и  </w:t>
      </w:r>
      <w:proofErr w:type="spellStart"/>
      <w:r>
        <w:rPr>
          <w:rFonts w:cs="Times New Roman"/>
          <w:szCs w:val="24"/>
          <w:lang w:val="en-US"/>
        </w:rPr>
        <w:t>искуство</w:t>
      </w:r>
      <w:proofErr w:type="spellEnd"/>
      <w:r>
        <w:rPr>
          <w:rFonts w:cs="Times New Roman"/>
          <w:szCs w:val="24"/>
          <w:lang w:val="en-US"/>
        </w:rPr>
        <w:t xml:space="preserve"> у </w:t>
      </w:r>
      <w:proofErr w:type="spellStart"/>
      <w:r>
        <w:rPr>
          <w:rFonts w:cs="Times New Roman"/>
          <w:szCs w:val="24"/>
          <w:lang w:val="en-US"/>
        </w:rPr>
        <w:t>организацији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манифестација</w:t>
      </w:r>
      <w:proofErr w:type="spellEnd"/>
      <w:r>
        <w:rPr>
          <w:rFonts w:cs="Times New Roman"/>
          <w:szCs w:val="24"/>
          <w:lang w:val="en-US"/>
        </w:rPr>
        <w:t>)</w:t>
      </w:r>
      <w:r>
        <w:rPr>
          <w:rFonts w:eastAsia="Times New Roman" w:cs="Times New Roman"/>
          <w:szCs w:val="24"/>
          <w:lang w:val="sr-Cyrl-RS" w:eastAsia="ar-SA"/>
        </w:rPr>
        <w:t>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ru-RU" w:eastAsia="ar-SA"/>
        </w:rPr>
        <w:t>квалитет понуђеног програмског садржаја манифестације;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CS" w:eastAsia="ar-SA"/>
        </w:rPr>
        <w:t>д</w:t>
      </w:r>
      <w:r>
        <w:rPr>
          <w:rFonts w:eastAsia="Times New Roman" w:cs="Times New Roman"/>
          <w:szCs w:val="24"/>
          <w:lang w:val="ru-RU" w:eastAsia="ar-SA"/>
        </w:rPr>
        <w:t>опринос развоју и подстицању културног и умјетничког стваралаштва од значаја за Град;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cs="Times New Roman"/>
          <w:szCs w:val="24"/>
          <w:lang w:val="sr-Cyrl-CS"/>
        </w:rPr>
        <w:t>медијска видљивост манифестације;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cs="Times New Roman"/>
          <w:szCs w:val="24"/>
          <w:lang w:val="sr-Cyrl-CS"/>
        </w:rPr>
        <w:t>д</w:t>
      </w:r>
      <w:proofErr w:type="spellStart"/>
      <w:r>
        <w:rPr>
          <w:rFonts w:cs="Times New Roman"/>
          <w:szCs w:val="24"/>
          <w:lang w:val="en-US"/>
        </w:rPr>
        <w:t>опринос</w:t>
      </w:r>
      <w:proofErr w:type="spellEnd"/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>културној разноликости и социјалној инклузији</w:t>
      </w:r>
      <w:r>
        <w:rPr>
          <w:rFonts w:cs="Times New Roman"/>
          <w:szCs w:val="24"/>
          <w:lang w:val="sr-Cyrl-CS"/>
        </w:rPr>
        <w:t xml:space="preserve">; 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cs="Times New Roman"/>
          <w:szCs w:val="24"/>
          <w:lang w:val="sr-Cyrl-CS"/>
        </w:rPr>
        <w:t>допринос развоју међународне културне сарадње;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cs="Times New Roman"/>
          <w:szCs w:val="24"/>
          <w:lang w:val="sr-Cyrl-CS"/>
        </w:rPr>
        <w:t>допринос истраживању, заштити, афирмацији и презентацији културног насљеђа;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cs="Times New Roman"/>
          <w:szCs w:val="24"/>
          <w:lang w:val="sr-Cyrl-CS"/>
        </w:rPr>
        <w:t xml:space="preserve">допринос стварању културних садржаја намијењених дјеци и младима; 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признања на локалној и/или на међународној сцени;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број учесника који су обухваћени манифестацијом и очекивани број посјетилаца;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иновативни и савремен приступ у презентацији предложене манифестације;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RS" w:eastAsia="ar-SA"/>
        </w:rPr>
        <w:t>колико је манифестација значајна за локалну заједницу;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стручност и референце носилаца програмског садржаја;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да ли је однос између процијењених трошкова манифестације  и очекиваних резултата задовољавајући;</w:t>
      </w:r>
    </w:p>
    <w:p>
      <w:pPr>
        <w:numPr>
          <w:ilvl w:val="0"/>
          <w:numId w:val="4"/>
        </w:numPr>
        <w:suppressAutoHyphens/>
        <w:ind w:left="714" w:hanging="357"/>
        <w:contextualSpacing/>
        <w:jc w:val="both"/>
        <w:rPr>
          <w:rFonts w:eastAsia="Times New Roman" w:cs="Times New Roman"/>
          <w:szCs w:val="24"/>
          <w:lang w:val="en-US" w:eastAsia="ar-SA"/>
        </w:rPr>
      </w:pPr>
      <w:r>
        <w:rPr>
          <w:rFonts w:eastAsia="Times New Roman" w:cs="Times New Roman"/>
          <w:szCs w:val="24"/>
          <w:lang w:val="sr-Cyrl-BA" w:eastAsia="ar-SA"/>
        </w:rPr>
        <w:t>да ли је буџет манифестације јасан и да ли укључује детаљну спецификацију трошкова.</w:t>
      </w:r>
    </w:p>
    <w:p>
      <w:pPr>
        <w:suppressAutoHyphens/>
        <w:ind w:left="714"/>
        <w:contextualSpacing/>
        <w:jc w:val="both"/>
        <w:rPr>
          <w:rFonts w:eastAsia="Times New Roman" w:cs="Times New Roman"/>
          <w:szCs w:val="24"/>
          <w:lang w:val="en-US" w:eastAsia="ar-SA"/>
        </w:rPr>
      </w:pPr>
    </w:p>
    <w:p>
      <w:pPr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VII</w:t>
      </w:r>
    </w:p>
    <w:p>
      <w:pPr>
        <w:tabs>
          <w:tab w:val="center" w:pos="4703"/>
          <w:tab w:val="left" w:pos="6225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sr-Cyrl-BA"/>
        </w:rPr>
        <w:lastRenderedPageBreak/>
        <w:t xml:space="preserve">Резултати Јавног позива биће објављени на интернет страници Града Бања Лука, након усвајања Календара </w:t>
      </w:r>
      <w:r>
        <w:rPr>
          <w:rFonts w:cs="Times New Roman"/>
          <w:szCs w:val="24"/>
          <w:lang w:val="sr-Cyrl-RS"/>
        </w:rPr>
        <w:t>културних манифестација Града Бања Лука за 202</w:t>
      </w:r>
      <w:r>
        <w:rPr>
          <w:rFonts w:cs="Times New Roman"/>
          <w:szCs w:val="24"/>
          <w:lang w:val="en-US"/>
        </w:rPr>
        <w:t>6</w:t>
      </w:r>
      <w:r>
        <w:rPr>
          <w:rFonts w:cs="Times New Roman"/>
          <w:szCs w:val="24"/>
          <w:lang w:val="sr-Cyrl-RS"/>
        </w:rPr>
        <w:t xml:space="preserve">. годину, </w:t>
      </w:r>
      <w:r>
        <w:rPr>
          <w:rFonts w:cs="Times New Roman"/>
          <w:szCs w:val="24"/>
          <w:lang w:val="sr-Cyrl-BA"/>
        </w:rPr>
        <w:t>на сједници Скупштине Града.</w:t>
      </w:r>
    </w:p>
    <w:p>
      <w:pPr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VIII</w:t>
      </w:r>
    </w:p>
    <w:p>
      <w:pPr>
        <w:jc w:val="both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>Пријаве на Јавни позив са потребном документацијом достављају се Одјељењу за друштвене дјелатности, путем пријемне канцеларије Градске управе Града Бања Лука, број 11</w:t>
      </w:r>
      <w:bookmarkStart w:id="0" w:name="_GoBack"/>
      <w:bookmarkEnd w:id="0"/>
      <w:r>
        <w:rPr>
          <w:rFonts w:cs="Times New Roman"/>
          <w:szCs w:val="24"/>
          <w:lang w:val="sr-Cyrl-BA"/>
        </w:rPr>
        <w:t xml:space="preserve">, у затвореној коверти, са назнаком: </w:t>
      </w:r>
      <w:r>
        <w:rPr>
          <w:rFonts w:cs="Times New Roman"/>
          <w:b/>
          <w:szCs w:val="24"/>
          <w:lang w:val="sr-Cyrl-BA"/>
        </w:rPr>
        <w:t xml:space="preserve">Јавни позив за суфинансирање манифестација у оквиру Календара културних манифестација Града Бања Лука </w:t>
      </w:r>
      <w:r>
        <w:rPr>
          <w:rFonts w:cs="Times New Roman"/>
          <w:b/>
          <w:color w:val="262626" w:themeColor="text1" w:themeTint="D9"/>
          <w:szCs w:val="24"/>
          <w:lang w:val="sr-Cyrl-BA"/>
        </w:rPr>
        <w:t xml:space="preserve">за 2026. годину </w:t>
      </w:r>
      <w:r>
        <w:rPr>
          <w:rFonts w:cs="Times New Roman"/>
          <w:color w:val="262626" w:themeColor="text1" w:themeTint="D9"/>
          <w:szCs w:val="24"/>
          <w:lang w:val="sr-Cyrl-BA"/>
        </w:rPr>
        <w:t xml:space="preserve">или путем поште – препоручено, на адресу: Град Бања Лука, Градска </w:t>
      </w:r>
      <w:r>
        <w:rPr>
          <w:rFonts w:cs="Times New Roman"/>
          <w:szCs w:val="24"/>
          <w:lang w:val="sr-Cyrl-BA"/>
        </w:rPr>
        <w:t>управа, Одјељење за друштвене дјелатности, Трг српских владара 1, Бања Лука.</w:t>
      </w:r>
    </w:p>
    <w:p>
      <w:pPr>
        <w:ind w:firstLine="708"/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</w:t>
      </w:r>
      <w:r>
        <w:rPr>
          <w:b/>
        </w:rPr>
        <w:t>IX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jc w:val="both"/>
        <w:rPr>
          <w:lang w:val="sr-Cyrl-RS"/>
        </w:rPr>
      </w:pPr>
      <w:r>
        <w:rPr>
          <w:lang w:val="sr-Cyrl-RS"/>
        </w:rPr>
        <w:t>Јавни позив остаје отворен 15 (петнаест) дана од дана објављивања на интернет страници Града Бања Лука.</w:t>
      </w:r>
    </w:p>
    <w:p>
      <w:pPr>
        <w:jc w:val="both"/>
        <w:rPr>
          <w:lang w:val="sr-Cyrl-RS"/>
        </w:rPr>
      </w:pPr>
      <w:r>
        <w:rPr>
          <w:lang w:val="sr-Cyrl-RS"/>
        </w:rPr>
        <w:t>Неблаговремене, недопуштене  или непотпуне пријаве не разматрају се.</w:t>
      </w:r>
    </w:p>
    <w:p>
      <w:pPr>
        <w:ind w:firstLine="708"/>
        <w:jc w:val="both"/>
        <w:rPr>
          <w:lang w:val="sr-Cyrl-RS"/>
        </w:rPr>
      </w:pPr>
    </w:p>
    <w:p>
      <w:pPr>
        <w:ind w:firstLine="708"/>
        <w:jc w:val="both"/>
        <w:rPr>
          <w:b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>
        <w:rPr>
          <w:b/>
        </w:rPr>
        <w:t>X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Манифестација се пријављује искључиво путем пријаве (пријавног обрасца) и прописаног обрасца за календар културних манифестација,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прописао Град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Прописана пријава (пријавни образац) и образац за Календар културних манифестација, доступни су на интернет страници Града.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Пријава манифестације која не буде достављена на прописаним обрасцима, неће бити узета у разматрање.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>
      <w:pPr>
        <w:ind w:firstLine="708"/>
        <w:jc w:val="both"/>
      </w:pPr>
    </w:p>
    <w:p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</w:t>
      </w:r>
      <w:r>
        <w:rPr>
          <w:b/>
        </w:rPr>
        <w:t>XI</w:t>
      </w:r>
    </w:p>
    <w:p>
      <w:pPr>
        <w:jc w:val="both"/>
        <w:rPr>
          <w:lang w:val="sr-Cyrl-RS"/>
        </w:rPr>
      </w:pPr>
      <w:r>
        <w:rPr>
          <w:lang w:val="sr-Cyrl-RS"/>
        </w:rPr>
        <w:t>Све информације везане за јавни позив могу се добити путем телефона број 051/244-444 локал 756  или директно у канцеларији број 26.</w:t>
      </w:r>
    </w:p>
    <w:p>
      <w:pPr>
        <w:ind w:firstLine="708"/>
        <w:jc w:val="both"/>
      </w:pPr>
    </w:p>
    <w:p>
      <w:pPr>
        <w:ind w:firstLine="708"/>
        <w:jc w:val="both"/>
      </w:pPr>
    </w:p>
    <w:p>
      <w:pPr>
        <w:ind w:firstLine="708"/>
        <w:jc w:val="both"/>
      </w:pPr>
    </w:p>
    <w:p>
      <w:pPr>
        <w:ind w:firstLine="708"/>
        <w:jc w:val="both"/>
      </w:pPr>
    </w:p>
    <w:p>
      <w:pPr>
        <w:jc w:val="both"/>
        <w:rPr>
          <w:lang w:val="sr-Cyrl-RS"/>
        </w:rPr>
      </w:pPr>
      <w:r>
        <w:rPr>
          <w:lang w:val="sr-Cyrl-RS"/>
        </w:rPr>
        <w:t>Број:  07-63-176/2025                                              ПО ОВЛАШЋЕЊУ ГРАДОНАЧЕЛНИКА</w:t>
      </w:r>
    </w:p>
    <w:p>
      <w:pPr>
        <w:jc w:val="both"/>
        <w:rPr>
          <w:lang w:val="sr-Cyrl-RS"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 xml:space="preserve">Дана, </w:t>
      </w:r>
      <w:r>
        <w:t>0</w:t>
      </w:r>
      <w:r>
        <w:rPr>
          <w:lang w:val="sr-Cyrl-RS"/>
        </w:rPr>
        <w:t xml:space="preserve">3. 11. 2025. године                                         </w:t>
      </w:r>
      <w:r>
        <w:rPr>
          <w:b/>
          <w:lang w:val="sr-Cyrl-RS"/>
        </w:rPr>
        <w:t>Данијела Кајкут, дипл.економиста</w:t>
      </w:r>
    </w:p>
    <w:p>
      <w:pPr>
        <w:ind w:firstLine="708"/>
        <w:jc w:val="both"/>
      </w:pPr>
    </w:p>
    <w:p>
      <w:pPr>
        <w:ind w:firstLine="708"/>
        <w:jc w:val="both"/>
      </w:pPr>
      <w:r>
        <w:tab/>
      </w:r>
      <w:r>
        <w:tab/>
      </w:r>
      <w:r>
        <w:tab/>
      </w:r>
      <w:r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2890"/>
    <w:multiLevelType w:val="hybridMultilevel"/>
    <w:tmpl w:val="94F4BFB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131E"/>
    <w:multiLevelType w:val="hybridMultilevel"/>
    <w:tmpl w:val="FECC6610"/>
    <w:lvl w:ilvl="0" w:tplc="12548C14">
      <w:start w:val="1"/>
      <w:numFmt w:val="decimal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860" w:hanging="360"/>
      </w:pPr>
    </w:lvl>
    <w:lvl w:ilvl="2" w:tplc="081A001B" w:tentative="1">
      <w:start w:val="1"/>
      <w:numFmt w:val="lowerRoman"/>
      <w:lvlText w:val="%3."/>
      <w:lvlJc w:val="right"/>
      <w:pPr>
        <w:ind w:left="2580" w:hanging="180"/>
      </w:pPr>
    </w:lvl>
    <w:lvl w:ilvl="3" w:tplc="081A000F" w:tentative="1">
      <w:start w:val="1"/>
      <w:numFmt w:val="decimal"/>
      <w:lvlText w:val="%4."/>
      <w:lvlJc w:val="left"/>
      <w:pPr>
        <w:ind w:left="3300" w:hanging="360"/>
      </w:pPr>
    </w:lvl>
    <w:lvl w:ilvl="4" w:tplc="081A0019" w:tentative="1">
      <w:start w:val="1"/>
      <w:numFmt w:val="lowerLetter"/>
      <w:lvlText w:val="%5."/>
      <w:lvlJc w:val="left"/>
      <w:pPr>
        <w:ind w:left="4020" w:hanging="360"/>
      </w:pPr>
    </w:lvl>
    <w:lvl w:ilvl="5" w:tplc="081A001B" w:tentative="1">
      <w:start w:val="1"/>
      <w:numFmt w:val="lowerRoman"/>
      <w:lvlText w:val="%6."/>
      <w:lvlJc w:val="right"/>
      <w:pPr>
        <w:ind w:left="4740" w:hanging="180"/>
      </w:pPr>
    </w:lvl>
    <w:lvl w:ilvl="6" w:tplc="081A000F" w:tentative="1">
      <w:start w:val="1"/>
      <w:numFmt w:val="decimal"/>
      <w:lvlText w:val="%7."/>
      <w:lvlJc w:val="left"/>
      <w:pPr>
        <w:ind w:left="5460" w:hanging="360"/>
      </w:pPr>
    </w:lvl>
    <w:lvl w:ilvl="7" w:tplc="081A0019" w:tentative="1">
      <w:start w:val="1"/>
      <w:numFmt w:val="lowerLetter"/>
      <w:lvlText w:val="%8."/>
      <w:lvlJc w:val="left"/>
      <w:pPr>
        <w:ind w:left="6180" w:hanging="360"/>
      </w:pPr>
    </w:lvl>
    <w:lvl w:ilvl="8" w:tplc="08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512642A"/>
    <w:multiLevelType w:val="hybridMultilevel"/>
    <w:tmpl w:val="ECB099D0"/>
    <w:lvl w:ilvl="0" w:tplc="3474CA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EE4F29"/>
    <w:multiLevelType w:val="hybridMultilevel"/>
    <w:tmpl w:val="2166CDD8"/>
    <w:lvl w:ilvl="0" w:tplc="8CFC37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15DC4-6007-4029-AC28-5C62CB90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Đurica</dc:creator>
  <cp:lastModifiedBy>Sanja Pajić</cp:lastModifiedBy>
  <cp:revision>2</cp:revision>
  <cp:lastPrinted>2023-10-31T10:14:00Z</cp:lastPrinted>
  <dcterms:created xsi:type="dcterms:W3CDTF">2025-11-11T11:28:00Z</dcterms:created>
  <dcterms:modified xsi:type="dcterms:W3CDTF">2025-11-11T11:28:00Z</dcterms:modified>
</cp:coreProperties>
</file>